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D66AD" w:rsidRDefault="00000000">
      <w:pPr>
        <w:pStyle w:val="Heading1"/>
        <w:ind w:left="265" w:right="185" w:firstLine="6"/>
        <w:rPr>
          <w:sz w:val="30"/>
          <w:szCs w:val="30"/>
        </w:rPr>
      </w:pPr>
      <w:r>
        <w:rPr>
          <w:sz w:val="30"/>
          <w:szCs w:val="30"/>
        </w:rPr>
        <w:t>Библийн Үндэс – Модуль гурав – Тэнгэрлэг Гэрээнүүд</w:t>
      </w:r>
    </w:p>
    <w:p w14:paraId="00000002" w14:textId="77777777" w:rsidR="006D66AD" w:rsidRDefault="00000000">
      <w:pPr>
        <w:pStyle w:val="Heading1"/>
        <w:ind w:left="265" w:right="185" w:firstLine="6"/>
        <w:rPr>
          <w:sz w:val="30"/>
          <w:szCs w:val="30"/>
        </w:rPr>
      </w:pPr>
      <w:r>
        <w:rPr>
          <w:sz w:val="30"/>
          <w:szCs w:val="30"/>
        </w:rPr>
        <w:t xml:space="preserve">Хэлэлцүүлгийн асуултууд </w:t>
      </w:r>
    </w:p>
    <w:p w14:paraId="00000003" w14:textId="77777777" w:rsidR="006D66AD" w:rsidRDefault="006D66AD">
      <w:pPr>
        <w:spacing w:line="259" w:lineRule="auto"/>
        <w:ind w:left="0" w:firstLine="60"/>
        <w:rPr>
          <w:color w:val="000000"/>
        </w:rPr>
      </w:pPr>
    </w:p>
    <w:p w14:paraId="00000004" w14:textId="77777777" w:rsidR="006D66AD" w:rsidRDefault="00000000">
      <w:pPr>
        <w:numPr>
          <w:ilvl w:val="0"/>
          <w:numId w:val="1"/>
        </w:numPr>
        <w:spacing w:line="240" w:lineRule="auto"/>
      </w:pPr>
      <w:r>
        <w:t>Энэ хичээлээс сурсан хамгийн чухал зүйл тань юу байсан бэ? Мөн танд энэ хичээлээс сайн ойлгоогүй зүйл байна уу?</w:t>
      </w:r>
    </w:p>
    <w:p w14:paraId="00000005" w14:textId="77777777" w:rsidR="006D66AD" w:rsidRDefault="006D66AD">
      <w:pPr>
        <w:spacing w:line="240" w:lineRule="auto"/>
        <w:ind w:left="720"/>
      </w:pPr>
    </w:p>
    <w:p w14:paraId="00000006" w14:textId="77777777" w:rsidR="006D66AD" w:rsidRDefault="006D66AD">
      <w:pPr>
        <w:spacing w:line="240" w:lineRule="auto"/>
        <w:ind w:left="720"/>
      </w:pPr>
    </w:p>
    <w:p w14:paraId="00000007" w14:textId="77777777" w:rsidR="006D66AD" w:rsidRDefault="00000000">
      <w:pPr>
        <w:numPr>
          <w:ilvl w:val="0"/>
          <w:numId w:val="1"/>
        </w:numPr>
        <w:spacing w:line="240" w:lineRule="auto"/>
      </w:pPr>
      <w:r>
        <w:t xml:space="preserve">Бурханы ертөнц дахины, үндэстний болон шинэ гэрээнүүд нь Түүний хаанчлалын зорилгыг хэрхэн ахиулан урагшлуулсан бэ? </w:t>
      </w:r>
    </w:p>
    <w:p w14:paraId="00000008" w14:textId="77777777" w:rsidR="006D66AD" w:rsidRDefault="006D66AD">
      <w:pPr>
        <w:spacing w:after="10"/>
        <w:ind w:left="720"/>
      </w:pPr>
    </w:p>
    <w:p w14:paraId="00000009" w14:textId="77777777" w:rsidR="006D66AD" w:rsidRDefault="006D66AD">
      <w:pPr>
        <w:spacing w:after="10"/>
        <w:ind w:left="720"/>
      </w:pPr>
    </w:p>
    <w:p w14:paraId="0000000A" w14:textId="77777777" w:rsidR="006D66AD" w:rsidRDefault="00000000">
      <w:pPr>
        <w:numPr>
          <w:ilvl w:val="0"/>
          <w:numId w:val="1"/>
        </w:numPr>
        <w:pBdr>
          <w:top w:val="nil"/>
          <w:left w:val="nil"/>
          <w:bottom w:val="nil"/>
          <w:right w:val="nil"/>
          <w:between w:val="nil"/>
        </w:pBdr>
        <w:spacing w:after="10"/>
        <w:rPr>
          <w:color w:val="000000"/>
        </w:rPr>
      </w:pPr>
      <w:r>
        <w:rPr>
          <w:color w:val="000000"/>
        </w:rPr>
        <w:t xml:space="preserve">Эдгээр ертөнц дахины, үндэстний болон шинэ гэрээнүүдийн амлалтууд нь хэн хэнд зориулж өгөгдсөн бэ?  </w:t>
      </w:r>
    </w:p>
    <w:p w14:paraId="0000000B" w14:textId="77777777" w:rsidR="006D66AD" w:rsidRDefault="006D66AD">
      <w:pPr>
        <w:pBdr>
          <w:top w:val="nil"/>
          <w:left w:val="nil"/>
          <w:bottom w:val="nil"/>
          <w:right w:val="nil"/>
          <w:between w:val="nil"/>
        </w:pBdr>
        <w:ind w:left="720" w:hanging="10"/>
        <w:rPr>
          <w:color w:val="000000"/>
        </w:rPr>
      </w:pPr>
    </w:p>
    <w:p w14:paraId="0000000C" w14:textId="77777777" w:rsidR="006D66AD" w:rsidRDefault="006D66AD">
      <w:pPr>
        <w:pBdr>
          <w:top w:val="nil"/>
          <w:left w:val="nil"/>
          <w:bottom w:val="nil"/>
          <w:right w:val="nil"/>
          <w:between w:val="nil"/>
        </w:pBdr>
        <w:spacing w:after="10"/>
        <w:ind w:left="720" w:hanging="10"/>
        <w:rPr>
          <w:color w:val="000000"/>
        </w:rPr>
      </w:pPr>
    </w:p>
    <w:p w14:paraId="0000000D" w14:textId="77777777" w:rsidR="006D66AD" w:rsidRDefault="00000000">
      <w:pPr>
        <w:numPr>
          <w:ilvl w:val="0"/>
          <w:numId w:val="1"/>
        </w:numPr>
        <w:spacing w:after="10"/>
      </w:pPr>
      <w:r>
        <w:t xml:space="preserve">Таны авралын тухайд Бурхан танд ямар гэрээний амлалтыг өгсөн бэ? </w:t>
      </w:r>
    </w:p>
    <w:p w14:paraId="0000000E" w14:textId="77777777" w:rsidR="006D66AD" w:rsidRDefault="006D66AD">
      <w:pPr>
        <w:pBdr>
          <w:top w:val="nil"/>
          <w:left w:val="nil"/>
          <w:bottom w:val="nil"/>
          <w:right w:val="nil"/>
          <w:between w:val="nil"/>
        </w:pBdr>
        <w:ind w:left="720" w:hanging="10"/>
        <w:rPr>
          <w:color w:val="000000"/>
        </w:rPr>
      </w:pPr>
    </w:p>
    <w:p w14:paraId="0000000F" w14:textId="77777777" w:rsidR="006D66AD" w:rsidRDefault="006D66AD">
      <w:pPr>
        <w:pBdr>
          <w:top w:val="nil"/>
          <w:left w:val="nil"/>
          <w:bottom w:val="nil"/>
          <w:right w:val="nil"/>
          <w:between w:val="nil"/>
        </w:pBdr>
        <w:spacing w:after="10"/>
        <w:ind w:left="720" w:hanging="10"/>
        <w:rPr>
          <w:color w:val="000000"/>
        </w:rPr>
      </w:pPr>
    </w:p>
    <w:p w14:paraId="00000010" w14:textId="77777777" w:rsidR="006D66AD" w:rsidRDefault="00000000">
      <w:pPr>
        <w:numPr>
          <w:ilvl w:val="0"/>
          <w:numId w:val="1"/>
        </w:numPr>
        <w:spacing w:after="10"/>
      </w:pPr>
      <w:r>
        <w:t xml:space="preserve">Гэрээнүүдийн талаар судлах нь Бурханы талаарх үзэл бодол болон Түүнтэй харилцах харилцаанд тань ямар нөлөө үзүүлж байна вэ?  </w:t>
      </w:r>
    </w:p>
    <w:p w14:paraId="00000011" w14:textId="77777777" w:rsidR="006D66AD" w:rsidRDefault="006D66AD">
      <w:pPr>
        <w:pBdr>
          <w:top w:val="nil"/>
          <w:left w:val="nil"/>
          <w:bottom w:val="nil"/>
          <w:right w:val="nil"/>
          <w:between w:val="nil"/>
        </w:pBdr>
        <w:ind w:left="720" w:hanging="10"/>
        <w:rPr>
          <w:color w:val="000000"/>
        </w:rPr>
      </w:pPr>
    </w:p>
    <w:p w14:paraId="00000012" w14:textId="77777777" w:rsidR="006D66AD" w:rsidRDefault="006D66AD">
      <w:pPr>
        <w:pBdr>
          <w:top w:val="nil"/>
          <w:left w:val="nil"/>
          <w:bottom w:val="nil"/>
          <w:right w:val="nil"/>
          <w:between w:val="nil"/>
        </w:pBdr>
        <w:spacing w:after="10"/>
        <w:ind w:left="720" w:hanging="10"/>
        <w:rPr>
          <w:color w:val="000000"/>
        </w:rPr>
      </w:pPr>
    </w:p>
    <w:p w14:paraId="00000013" w14:textId="77777777" w:rsidR="006D66AD" w:rsidRDefault="00000000">
      <w:pPr>
        <w:numPr>
          <w:ilvl w:val="0"/>
          <w:numId w:val="1"/>
        </w:numPr>
        <w:spacing w:after="10"/>
      </w:pPr>
      <w:bookmarkStart w:id="0" w:name="_heading=h.gjdgxs" w:colFirst="0" w:colLast="0"/>
      <w:bookmarkEnd w:id="0"/>
      <w:r>
        <w:t xml:space="preserve">Өнөөдөр авралын утга учрын талаарх буруу үзэл бодлуудыг та хэрхэн харж байна вэ? Гэрээний талаар судлах нь эдгээр буруу ойлголтуудыг залруулахад хэрхэн туслах вэ? </w:t>
      </w:r>
    </w:p>
    <w:p w14:paraId="00000014" w14:textId="77777777" w:rsidR="006D66AD" w:rsidRDefault="006D66AD">
      <w:pPr>
        <w:pBdr>
          <w:top w:val="nil"/>
          <w:left w:val="nil"/>
          <w:bottom w:val="nil"/>
          <w:right w:val="nil"/>
          <w:between w:val="nil"/>
        </w:pBdr>
        <w:ind w:left="720" w:hanging="10"/>
        <w:rPr>
          <w:color w:val="000000"/>
        </w:rPr>
      </w:pPr>
    </w:p>
    <w:p w14:paraId="00000015" w14:textId="77777777" w:rsidR="006D66AD" w:rsidRDefault="006D66AD">
      <w:pPr>
        <w:pBdr>
          <w:top w:val="nil"/>
          <w:left w:val="nil"/>
          <w:bottom w:val="nil"/>
          <w:right w:val="nil"/>
          <w:between w:val="nil"/>
        </w:pBdr>
        <w:spacing w:after="10"/>
        <w:ind w:left="720" w:hanging="10"/>
        <w:rPr>
          <w:color w:val="000000"/>
        </w:rPr>
      </w:pPr>
    </w:p>
    <w:p w14:paraId="00000016" w14:textId="77777777" w:rsidR="006D66AD" w:rsidRDefault="00000000">
      <w:pPr>
        <w:numPr>
          <w:ilvl w:val="0"/>
          <w:numId w:val="1"/>
        </w:numPr>
        <w:spacing w:after="10"/>
      </w:pPr>
      <w:r>
        <w:t>Шинэ Гэрээ бидэнд ямар бодит ашиг тусыг өгдөг вэ?</w:t>
      </w:r>
    </w:p>
    <w:p w14:paraId="00000017" w14:textId="77777777" w:rsidR="006D66AD" w:rsidRDefault="006D66AD">
      <w:pPr>
        <w:pBdr>
          <w:top w:val="nil"/>
          <w:left w:val="nil"/>
          <w:bottom w:val="nil"/>
          <w:right w:val="nil"/>
          <w:between w:val="nil"/>
        </w:pBdr>
        <w:ind w:left="720" w:hanging="10"/>
        <w:rPr>
          <w:color w:val="000000"/>
        </w:rPr>
      </w:pPr>
    </w:p>
    <w:p w14:paraId="00000018" w14:textId="77777777" w:rsidR="006D66AD" w:rsidRDefault="006D66AD">
      <w:pPr>
        <w:pBdr>
          <w:top w:val="nil"/>
          <w:left w:val="nil"/>
          <w:bottom w:val="nil"/>
          <w:right w:val="nil"/>
          <w:between w:val="nil"/>
        </w:pBdr>
        <w:spacing w:after="10"/>
        <w:ind w:left="720" w:hanging="10"/>
        <w:rPr>
          <w:color w:val="000000"/>
        </w:rPr>
      </w:pPr>
    </w:p>
    <w:p w14:paraId="00000019" w14:textId="77777777" w:rsidR="006D66AD" w:rsidRDefault="00000000">
      <w:pPr>
        <w:numPr>
          <w:ilvl w:val="0"/>
          <w:numId w:val="1"/>
        </w:numPr>
        <w:spacing w:after="10"/>
      </w:pPr>
      <w:r>
        <w:t>Түүхийн хувьд Христийн загалмайн үхлээс хойш амьдарч буй бидэнд ямар бодит ялгаа байдаг вэ?</w:t>
      </w:r>
    </w:p>
    <w:p w14:paraId="0000001A" w14:textId="77777777" w:rsidR="006D66AD" w:rsidRDefault="006D66AD">
      <w:pPr>
        <w:pBdr>
          <w:top w:val="nil"/>
          <w:left w:val="nil"/>
          <w:bottom w:val="nil"/>
          <w:right w:val="nil"/>
          <w:between w:val="nil"/>
        </w:pBdr>
        <w:ind w:left="720" w:hanging="10"/>
        <w:rPr>
          <w:color w:val="000000"/>
        </w:rPr>
      </w:pPr>
    </w:p>
    <w:p w14:paraId="0000001B" w14:textId="77777777" w:rsidR="006D66AD" w:rsidRDefault="006D66AD">
      <w:pPr>
        <w:pBdr>
          <w:top w:val="nil"/>
          <w:left w:val="nil"/>
          <w:bottom w:val="nil"/>
          <w:right w:val="nil"/>
          <w:between w:val="nil"/>
        </w:pBdr>
        <w:spacing w:after="10"/>
        <w:ind w:left="720" w:hanging="10"/>
        <w:rPr>
          <w:color w:val="000000"/>
        </w:rPr>
      </w:pPr>
    </w:p>
    <w:p w14:paraId="0000001C" w14:textId="77777777" w:rsidR="006D66AD" w:rsidRDefault="00000000">
      <w:pPr>
        <w:numPr>
          <w:ilvl w:val="0"/>
          <w:numId w:val="1"/>
        </w:numPr>
        <w:spacing w:after="10"/>
      </w:pPr>
      <w:r>
        <w:t>Энэ хичээл чуулганы дотор ба гадна байгаа хүмүүсийн талаарх таны үзэл бодлыг хэрхэн өөрчилсөн бэ?</w:t>
      </w:r>
    </w:p>
    <w:p w14:paraId="0000001D" w14:textId="77777777" w:rsidR="006D66AD" w:rsidRDefault="006D66AD">
      <w:pPr>
        <w:pBdr>
          <w:top w:val="nil"/>
          <w:left w:val="nil"/>
          <w:bottom w:val="nil"/>
          <w:right w:val="nil"/>
          <w:between w:val="nil"/>
        </w:pBdr>
        <w:ind w:left="720" w:hanging="10"/>
        <w:rPr>
          <w:color w:val="000000"/>
        </w:rPr>
      </w:pPr>
    </w:p>
    <w:p w14:paraId="0000001E" w14:textId="77777777" w:rsidR="006D66AD" w:rsidRDefault="006D66AD">
      <w:pPr>
        <w:pBdr>
          <w:top w:val="nil"/>
          <w:left w:val="nil"/>
          <w:bottom w:val="nil"/>
          <w:right w:val="nil"/>
          <w:between w:val="nil"/>
        </w:pBdr>
        <w:spacing w:after="10"/>
        <w:ind w:left="720" w:hanging="10"/>
        <w:rPr>
          <w:color w:val="000000"/>
        </w:rPr>
      </w:pPr>
    </w:p>
    <w:p w14:paraId="0000001F" w14:textId="77777777" w:rsidR="006D66AD" w:rsidRDefault="00000000">
      <w:pPr>
        <w:ind w:left="720" w:hanging="720"/>
        <w:jc w:val="both"/>
      </w:pPr>
      <w:r>
        <w:t>10.</w:t>
      </w:r>
      <w:r>
        <w:tab/>
        <w:t xml:space="preserve">Бид бүх гэрээ нь Бурханы нигүүлсэл ба өршөөлөөс хамааралтай байдгийг энэ хичээлээр харсан.  Бурханд үнэнч ба үнэнч бус байснаас үүдэн гарах үр дагаврууд болон Түүнд дуулгавартай байх шаардлагын талаар судлахдаа гэрээний үндсэн бүрэлдэхүүн хэсгүүдийг санаж байх нь яагаад чухал ач холбогдолтой вэ? </w:t>
      </w:r>
    </w:p>
    <w:p w14:paraId="00000020" w14:textId="77777777" w:rsidR="006D66AD" w:rsidRDefault="006D66AD">
      <w:pPr>
        <w:ind w:left="720" w:hanging="720"/>
      </w:pPr>
    </w:p>
    <w:p w14:paraId="00000021" w14:textId="77777777" w:rsidR="006D66AD" w:rsidRDefault="006D66AD">
      <w:pPr>
        <w:ind w:left="720" w:hanging="720"/>
      </w:pPr>
    </w:p>
    <w:p w14:paraId="00000022" w14:textId="77777777" w:rsidR="006D66AD" w:rsidRDefault="00000000">
      <w:pPr>
        <w:spacing w:line="238" w:lineRule="auto"/>
        <w:ind w:firstLine="730"/>
        <w:rPr>
          <w:b/>
        </w:rPr>
      </w:pPr>
      <w:r>
        <w:lastRenderedPageBreak/>
        <w:t>11.</w:t>
      </w:r>
      <w:r>
        <w:tab/>
        <w:t xml:space="preserve">Библид гардаг бүх гэрээнд ерөөл ба хараалд хүргэх нөхцөлүүд бий. Өнөөгийн ертөнцөд энэ динамик талууд хэрэгжиж  буй ямар ямар жишээг та харж байна вэ? Танай чуулганд болон таны хувийн амьдралд? </w:t>
      </w:r>
      <w:r>
        <w:br w:type="page"/>
      </w:r>
    </w:p>
    <w:p w14:paraId="00000023" w14:textId="77777777" w:rsidR="006D66AD" w:rsidRDefault="00000000">
      <w:pPr>
        <w:ind w:left="0"/>
        <w:jc w:val="both"/>
      </w:pPr>
      <w:r>
        <w:rPr>
          <w:b/>
        </w:rPr>
        <w:lastRenderedPageBreak/>
        <w:t>ДҮГНЭЛТ: ГЭРЭЭНҮҮДИЙН ТҮҮХ:</w:t>
      </w:r>
      <w:r>
        <w:t xml:space="preserve"> Бурхан ард түмэнтэйгээ тасралтгүй тууштай харилцсаар ирсэн талаар бид үзсэн. Гэвч энэ нь түүхийн өөр өөр цаг үед, үл ялиг өөр өөр арга замаар илэрдэг байсан.</w:t>
      </w:r>
    </w:p>
    <w:p w14:paraId="00000024" w14:textId="77777777" w:rsidR="006D66AD" w:rsidRDefault="006D66AD">
      <w:pPr>
        <w:ind w:firstLine="730"/>
        <w:jc w:val="both"/>
      </w:pPr>
    </w:p>
    <w:p w14:paraId="00000025" w14:textId="77777777" w:rsidR="006D66AD" w:rsidRDefault="00000000">
      <w:pPr>
        <w:widowControl w:val="0"/>
        <w:pBdr>
          <w:top w:val="nil"/>
          <w:left w:val="nil"/>
          <w:bottom w:val="nil"/>
          <w:right w:val="nil"/>
          <w:between w:val="nil"/>
        </w:pBdr>
        <w:spacing w:after="120" w:line="240" w:lineRule="auto"/>
        <w:ind w:left="0"/>
        <w:jc w:val="both"/>
        <w:rPr>
          <w:color w:val="000000"/>
        </w:rPr>
      </w:pPr>
      <w:bookmarkStart w:id="1" w:name="_heading=h.30j0zll" w:colFirst="0" w:colLast="0"/>
      <w:bookmarkEnd w:id="1"/>
      <w:r>
        <w:rPr>
          <w:b/>
        </w:rPr>
        <w:t>КЭЙС СУДЛАЛ</w:t>
      </w:r>
      <w:r>
        <w:rPr>
          <w:b/>
          <w:color w:val="000000"/>
        </w:rPr>
        <w:t>:</w:t>
      </w:r>
      <w:r>
        <w:rPr>
          <w:color w:val="000000"/>
        </w:rPr>
        <w:t xml:space="preserve"> </w:t>
      </w:r>
      <w:r>
        <w:t xml:space="preserve">Элизабет хүүхдүүддээ хайртай, тэдэнтэй ойр дотно байх дуртай. </w:t>
      </w:r>
      <w:r>
        <w:rPr>
          <w:color w:val="000000"/>
        </w:rPr>
        <w:t xml:space="preserve"> </w:t>
      </w:r>
      <w:r>
        <w:t>Тэр тэдэнд маш их анхаарал тавьж, халамжлан, хэрэгцээтэй бүхнийг нь хангадаг</w:t>
      </w:r>
      <w:r>
        <w:rPr>
          <w:color w:val="000000"/>
        </w:rPr>
        <w:t xml:space="preserve">. </w:t>
      </w:r>
      <w:r>
        <w:t xml:space="preserve">Хүүхдүүд нь том болох тусам бага багаар биеэ дааж байгаа нь түүнд таалагддаггүй бөгөөд тэр тэдэнтэй яг л бага балчир байсан шиг нь бүх зүйлд нь туслах гэж оролдох нь </w:t>
      </w:r>
      <w:r>
        <w:rPr>
          <w:color w:val="000000"/>
        </w:rPr>
        <w:t xml:space="preserve"> элбэг. </w:t>
      </w:r>
      <w:r>
        <w:t xml:space="preserve">Хүүхдүүд нь өөрсдөд нь өсөж том болох боломж өгөхгүй байгаа талаар түүнд гомдоллох болов. Тиймээс тэрээр өөрийгөө өөрчлөх гэж хичээсэн ч энэ нь тун амаргүй байлаа.   </w:t>
      </w:r>
    </w:p>
    <w:p w14:paraId="00000026" w14:textId="77777777" w:rsidR="006D66AD" w:rsidRDefault="00000000">
      <w:pPr>
        <w:widowControl w:val="0"/>
        <w:pBdr>
          <w:top w:val="nil"/>
          <w:left w:val="nil"/>
          <w:bottom w:val="nil"/>
          <w:right w:val="nil"/>
          <w:between w:val="nil"/>
        </w:pBdr>
        <w:spacing w:before="240" w:after="120" w:line="276" w:lineRule="auto"/>
        <w:ind w:left="0"/>
        <w:jc w:val="both"/>
        <w:rPr>
          <w:b/>
          <w:color w:val="000000"/>
        </w:rPr>
      </w:pPr>
      <w:r>
        <w:rPr>
          <w:b/>
        </w:rPr>
        <w:t>ТУНГААН БОДОХ АСУУЛТУУД</w:t>
      </w:r>
      <w:r>
        <w:rPr>
          <w:b/>
          <w:color w:val="000000"/>
        </w:rPr>
        <w:t>:</w:t>
      </w:r>
    </w:p>
    <w:p w14:paraId="00000027" w14:textId="77777777" w:rsidR="006D66AD" w:rsidRDefault="00000000">
      <w:pPr>
        <w:numPr>
          <w:ilvl w:val="0"/>
          <w:numId w:val="2"/>
        </w:numPr>
        <w:pBdr>
          <w:top w:val="nil"/>
          <w:left w:val="nil"/>
          <w:bottom w:val="nil"/>
          <w:right w:val="nil"/>
          <w:between w:val="nil"/>
        </w:pBdr>
        <w:tabs>
          <w:tab w:val="left" w:pos="720"/>
        </w:tabs>
        <w:spacing w:after="120" w:line="240" w:lineRule="auto"/>
        <w:jc w:val="both"/>
        <w:rPr>
          <w:color w:val="000000"/>
        </w:rPr>
      </w:pPr>
      <w:r>
        <w:t>Галат</w:t>
      </w:r>
      <w:r>
        <w:rPr>
          <w:color w:val="000000"/>
        </w:rPr>
        <w:t xml:space="preserve"> 3:23-26-д Хуучин Гэрээ нь биднийг Христ рүү дагуулах </w:t>
      </w:r>
      <w:r>
        <w:t>зааварлагчийн үүрэг гүйцэтгэсэн гэжээ. Энэхүү “зааварлагч” гэдэг үг нь өөрөөсөө сул дорой, бага балчрыг хүмүүжүүлэн сахилгажуулж, анхаарал халамж тавих гэсэн утгатай. Тэгэхээр энд Хуучин Гэрээний үеийн хүмүүс нь зааварлагчийн сахилга дор байсан “хүүхдүүд” байсан гэсэн санаа харагдаж байна</w:t>
      </w:r>
      <w:r>
        <w:rPr>
          <w:color w:val="000000"/>
        </w:rPr>
        <w:t>. Хууль нь яг ийм үүрэг гүйцэтгэж бай</w:t>
      </w:r>
      <w:r>
        <w:t xml:space="preserve">в. Харин одоо Христ ирчихсэн учраас бид насанд хүрсэн гэж элч Паул хэлжээ. Хууль нь ашиг тустай хэвээр хэдий ч одоо бид Христ дотор байгаа тул нас бие гүйцсэн хүний ёсоор дотроосоо хөдөлгөгдөн урагшлах нь чухал юм. Энэ нь гаднаас хэн нэгний хараа хяналт, хамгаалалт дор цаашид байхгүй гэсэн үг юм. Бидний дотор Сүнс бидэнтэй хамт оршдог билээ. </w:t>
      </w:r>
    </w:p>
    <w:p w14:paraId="00000028" w14:textId="77777777" w:rsidR="006D66AD" w:rsidRDefault="00000000">
      <w:pPr>
        <w:numPr>
          <w:ilvl w:val="0"/>
          <w:numId w:val="2"/>
        </w:numPr>
        <w:pBdr>
          <w:top w:val="nil"/>
          <w:left w:val="nil"/>
          <w:bottom w:val="nil"/>
          <w:right w:val="nil"/>
          <w:between w:val="nil"/>
        </w:pBdr>
        <w:tabs>
          <w:tab w:val="left" w:pos="720"/>
        </w:tabs>
        <w:spacing w:after="120" w:line="240" w:lineRule="auto"/>
        <w:jc w:val="both"/>
        <w:rPr>
          <w:color w:val="000000"/>
        </w:rPr>
      </w:pPr>
      <w:r>
        <w:rPr>
          <w:color w:val="000000"/>
        </w:rPr>
        <w:t>Өсөж томрон, насанд хүрэх хөгжлийнхөө өөр өөр үе шатыг туулж байгаа хүүхдүүдтэйгээ нэг л янзаар харилцаж, арга барилаа огтхон ч өөрчилдөггүй эцэг эх байна гээд та төсөөлөөрэй.</w:t>
      </w:r>
    </w:p>
    <w:p w14:paraId="00000029" w14:textId="77777777" w:rsidR="006D66AD" w:rsidRDefault="00000000">
      <w:pPr>
        <w:numPr>
          <w:ilvl w:val="1"/>
          <w:numId w:val="2"/>
        </w:numPr>
        <w:pBdr>
          <w:top w:val="nil"/>
          <w:left w:val="nil"/>
          <w:bottom w:val="nil"/>
          <w:right w:val="nil"/>
          <w:between w:val="nil"/>
        </w:pBdr>
        <w:tabs>
          <w:tab w:val="left" w:pos="720"/>
        </w:tabs>
        <w:spacing w:after="120" w:line="240" w:lineRule="auto"/>
        <w:jc w:val="both"/>
        <w:rPr>
          <w:color w:val="000000"/>
        </w:rPr>
      </w:pPr>
      <w:r>
        <w:t>Ингэж хандсаны үр дүнд юу болох бол</w:t>
      </w:r>
      <w:r>
        <w:rPr>
          <w:color w:val="000000"/>
        </w:rPr>
        <w:t>?</w:t>
      </w:r>
    </w:p>
    <w:p w14:paraId="0000002A" w14:textId="77777777" w:rsidR="006D66AD" w:rsidRDefault="00000000">
      <w:pPr>
        <w:numPr>
          <w:ilvl w:val="1"/>
          <w:numId w:val="2"/>
        </w:numPr>
        <w:pBdr>
          <w:top w:val="nil"/>
          <w:left w:val="nil"/>
          <w:bottom w:val="nil"/>
          <w:right w:val="nil"/>
          <w:between w:val="nil"/>
        </w:pBdr>
        <w:tabs>
          <w:tab w:val="left" w:pos="720"/>
        </w:tabs>
        <w:spacing w:after="120" w:line="240" w:lineRule="auto"/>
        <w:jc w:val="both"/>
        <w:rPr>
          <w:color w:val="000000"/>
        </w:rPr>
      </w:pPr>
      <w:r>
        <w:t xml:space="preserve">Хүүхдүүд нь өсөж томрох явцад эцэг эхчүүд ямар талаараа өөрчлөгдөлгүй хэвээр үлдэх ёстой вэ? </w:t>
      </w:r>
    </w:p>
    <w:p w14:paraId="0000002B" w14:textId="77777777" w:rsidR="006D66AD" w:rsidRDefault="00000000">
      <w:pPr>
        <w:numPr>
          <w:ilvl w:val="1"/>
          <w:numId w:val="2"/>
        </w:numPr>
        <w:pBdr>
          <w:top w:val="nil"/>
          <w:left w:val="nil"/>
          <w:bottom w:val="nil"/>
          <w:right w:val="nil"/>
          <w:between w:val="nil"/>
        </w:pBdr>
        <w:tabs>
          <w:tab w:val="left" w:pos="720"/>
        </w:tabs>
        <w:spacing w:after="120" w:line="240" w:lineRule="auto"/>
        <w:jc w:val="both"/>
        <w:rPr>
          <w:color w:val="000000"/>
        </w:rPr>
      </w:pPr>
      <w:r>
        <w:t>Ямар талаараа тэд өөрчлөгдөх ёстой вэ</w:t>
      </w:r>
      <w:r>
        <w:rPr>
          <w:color w:val="000000"/>
        </w:rPr>
        <w:t xml:space="preserve">? </w:t>
      </w:r>
    </w:p>
    <w:p w14:paraId="0000002C" w14:textId="77777777" w:rsidR="006D66AD" w:rsidRDefault="00000000">
      <w:pPr>
        <w:numPr>
          <w:ilvl w:val="1"/>
          <w:numId w:val="2"/>
        </w:numPr>
        <w:pBdr>
          <w:top w:val="nil"/>
          <w:left w:val="nil"/>
          <w:bottom w:val="nil"/>
          <w:right w:val="nil"/>
          <w:between w:val="nil"/>
        </w:pBdr>
        <w:tabs>
          <w:tab w:val="left" w:pos="720"/>
        </w:tabs>
        <w:spacing w:after="120" w:line="240" w:lineRule="auto"/>
        <w:jc w:val="both"/>
        <w:rPr>
          <w:color w:val="000000"/>
        </w:rPr>
      </w:pPr>
      <w:r>
        <w:t xml:space="preserve">Бурхан </w:t>
      </w:r>
      <w:r>
        <w:rPr>
          <w:color w:val="000000"/>
        </w:rPr>
        <w:t>(a) хүн төрөлхтөн өсөж хөгж</w:t>
      </w:r>
      <w:r>
        <w:t>сөөр байсан ч тэдэнд хандсан төлөвлөгөөнийхөө юуг нь өөрчлөлгүй хэвээр хадгалж, мөн</w:t>
      </w:r>
      <w:r>
        <w:rPr>
          <w:color w:val="000000"/>
        </w:rPr>
        <w:t xml:space="preserve"> (b)</w:t>
      </w:r>
      <w:r>
        <w:t xml:space="preserve"> энэ хөгжлийн явцад хүн төрөлхтөнд болон ард түмэнтэйгээ харилцахдаа ямар өөр арга ашигласан талаар ярилцаарай.</w:t>
      </w:r>
    </w:p>
    <w:p w14:paraId="0000002D" w14:textId="77777777" w:rsidR="006D66AD" w:rsidRDefault="00000000">
      <w:pPr>
        <w:numPr>
          <w:ilvl w:val="0"/>
          <w:numId w:val="2"/>
        </w:numPr>
        <w:pBdr>
          <w:top w:val="nil"/>
          <w:left w:val="nil"/>
          <w:bottom w:val="nil"/>
          <w:right w:val="nil"/>
          <w:between w:val="nil"/>
        </w:pBdr>
        <w:tabs>
          <w:tab w:val="left" w:pos="720"/>
        </w:tabs>
        <w:spacing w:after="120" w:line="240" w:lineRule="auto"/>
        <w:jc w:val="both"/>
        <w:rPr>
          <w:color w:val="000000"/>
        </w:rPr>
      </w:pPr>
      <w:r>
        <w:t>Энэ хичээлд үндэслэн дараах асуултуудыг тавьсан хүнд та пастор хүнийхээ хувьд юу гэж хариулах вэ?</w:t>
      </w:r>
    </w:p>
    <w:p w14:paraId="0000002E" w14:textId="77777777" w:rsidR="006D66AD" w:rsidRDefault="00000000">
      <w:pPr>
        <w:numPr>
          <w:ilvl w:val="1"/>
          <w:numId w:val="2"/>
        </w:numPr>
        <w:pBdr>
          <w:top w:val="nil"/>
          <w:left w:val="nil"/>
          <w:bottom w:val="nil"/>
          <w:right w:val="nil"/>
          <w:between w:val="nil"/>
        </w:pBdr>
        <w:tabs>
          <w:tab w:val="left" w:pos="720"/>
        </w:tabs>
        <w:spacing w:after="120" w:line="240" w:lineRule="auto"/>
        <w:jc w:val="both"/>
        <w:rPr>
          <w:color w:val="000000"/>
        </w:rPr>
      </w:pPr>
      <w:r>
        <w:rPr>
          <w:color w:val="000000"/>
        </w:rPr>
        <w:t xml:space="preserve"> “Хуучин Гэрээнд хүмүүс </w:t>
      </w:r>
      <w:r>
        <w:t>үйлсээр аврагддаг байсан бол Шинэ Гэрээний үед бид нигүүлслээр аврагддаг болсон биз дээ</w:t>
      </w:r>
      <w:r>
        <w:rPr>
          <w:color w:val="000000"/>
        </w:rPr>
        <w:t>”?</w:t>
      </w:r>
    </w:p>
    <w:p w14:paraId="0000002F" w14:textId="77777777" w:rsidR="006D66AD" w:rsidRDefault="00000000">
      <w:pPr>
        <w:numPr>
          <w:ilvl w:val="1"/>
          <w:numId w:val="2"/>
        </w:numPr>
        <w:pBdr>
          <w:top w:val="nil"/>
          <w:left w:val="nil"/>
          <w:bottom w:val="nil"/>
          <w:right w:val="nil"/>
          <w:between w:val="nil"/>
        </w:pBdr>
        <w:tabs>
          <w:tab w:val="left" w:pos="720"/>
        </w:tabs>
        <w:spacing w:after="120" w:line="240" w:lineRule="auto"/>
        <w:jc w:val="both"/>
        <w:rPr>
          <w:color w:val="000000"/>
        </w:rPr>
      </w:pPr>
      <w:r>
        <w:rPr>
          <w:color w:val="000000"/>
        </w:rPr>
        <w:t xml:space="preserve"> “Бурхан Хуучин Гэрээнд их хатуу ширүүн, шулуун шу</w:t>
      </w:r>
      <w:r>
        <w:t>дарга байсан бол Шинэ Гэрээнд хайр бялхсан, эелдэг зөөлөн болсон уу</w:t>
      </w:r>
      <w:r>
        <w:rPr>
          <w:color w:val="000000"/>
        </w:rPr>
        <w:t>”?</w:t>
      </w:r>
    </w:p>
    <w:p w14:paraId="00000030" w14:textId="77777777" w:rsidR="006D66AD" w:rsidRDefault="00000000">
      <w:pPr>
        <w:numPr>
          <w:ilvl w:val="0"/>
          <w:numId w:val="2"/>
        </w:numPr>
        <w:pBdr>
          <w:top w:val="nil"/>
          <w:left w:val="nil"/>
          <w:bottom w:val="nil"/>
          <w:right w:val="nil"/>
          <w:between w:val="nil"/>
        </w:pBdr>
        <w:tabs>
          <w:tab w:val="left" w:pos="720"/>
        </w:tabs>
        <w:spacing w:after="120" w:line="240" w:lineRule="auto"/>
        <w:jc w:val="both"/>
        <w:rPr>
          <w:color w:val="000000"/>
        </w:rPr>
      </w:pPr>
      <w:r>
        <w:t>Та дараах асуултад пасторын хувьд юу гэж хариулах вэ?</w:t>
      </w:r>
      <w:r>
        <w:rPr>
          <w:color w:val="000000"/>
        </w:rPr>
        <w:t xml:space="preserve"> “</w:t>
      </w:r>
      <w:r>
        <w:t>Баптисм хүртсэн хүн бүр Шинэ Гэрээний гишүүн болдог бөгөөд жинхэнэ итгэгч, дахин төрсөн хүн мөн</w:t>
      </w:r>
      <w:r>
        <w:rPr>
          <w:color w:val="000000"/>
        </w:rPr>
        <w:t>”?</w:t>
      </w:r>
    </w:p>
    <w:p w14:paraId="00000031" w14:textId="77777777" w:rsidR="006D66AD" w:rsidRDefault="00000000">
      <w:pPr>
        <w:numPr>
          <w:ilvl w:val="0"/>
          <w:numId w:val="2"/>
        </w:numPr>
        <w:pBdr>
          <w:top w:val="nil"/>
          <w:left w:val="nil"/>
          <w:bottom w:val="nil"/>
          <w:right w:val="nil"/>
          <w:between w:val="nil"/>
        </w:pBdr>
        <w:tabs>
          <w:tab w:val="left" w:pos="720"/>
        </w:tabs>
        <w:spacing w:after="120" w:line="240" w:lineRule="auto"/>
        <w:jc w:val="both"/>
        <w:rPr>
          <w:color w:val="000000"/>
        </w:rPr>
      </w:pPr>
      <w:bookmarkStart w:id="2" w:name="_heading=h.1fob9te" w:colFirst="0" w:colLast="0"/>
      <w:bookmarkEnd w:id="2"/>
      <w:r>
        <w:lastRenderedPageBreak/>
        <w:t xml:space="preserve">Та дараах асуултад пасторын хувьд юу гэж хариулах вэ? </w:t>
      </w:r>
      <w:r>
        <w:rPr>
          <w:color w:val="000000"/>
        </w:rPr>
        <w:t xml:space="preserve">“Би 12 настай байхдаа Христийг хүлээн авахаар урагш гарч байсан. Тэгэхээр </w:t>
      </w:r>
      <w:r>
        <w:t xml:space="preserve">“аврагдсан л бол авралаа алдахгүй” гэж ярьдаг юм чинь би мөнхийн улс руу явах нь тодорхой биз дээ”? </w:t>
      </w:r>
    </w:p>
    <w:p w14:paraId="00000032" w14:textId="77777777" w:rsidR="006D66AD" w:rsidRDefault="00000000">
      <w:pPr>
        <w:widowControl w:val="0"/>
        <w:pBdr>
          <w:top w:val="nil"/>
          <w:left w:val="nil"/>
          <w:bottom w:val="nil"/>
          <w:right w:val="nil"/>
          <w:between w:val="nil"/>
        </w:pBdr>
        <w:spacing w:before="240" w:after="120" w:line="240" w:lineRule="auto"/>
        <w:ind w:left="0"/>
        <w:rPr>
          <w:b/>
          <w:color w:val="000000"/>
        </w:rPr>
      </w:pPr>
      <w:r>
        <w:rPr>
          <w:b/>
        </w:rPr>
        <w:t>Хэрэгжүүлэх даалгавар</w:t>
      </w:r>
    </w:p>
    <w:p w14:paraId="00000033" w14:textId="77777777" w:rsidR="006D66AD" w:rsidRDefault="00000000">
      <w:pPr>
        <w:pBdr>
          <w:top w:val="nil"/>
          <w:left w:val="nil"/>
          <w:bottom w:val="nil"/>
          <w:right w:val="nil"/>
          <w:between w:val="nil"/>
        </w:pBdr>
        <w:tabs>
          <w:tab w:val="left" w:pos="720"/>
          <w:tab w:val="left" w:pos="360"/>
        </w:tabs>
        <w:spacing w:after="120" w:line="240" w:lineRule="auto"/>
        <w:ind w:left="360" w:hanging="360"/>
        <w:jc w:val="both"/>
        <w:rPr>
          <w:color w:val="000000"/>
        </w:rPr>
      </w:pPr>
      <w:bookmarkStart w:id="3" w:name="_heading=h.3znysh7" w:colFirst="0" w:colLast="0"/>
      <w:bookmarkEnd w:id="3"/>
      <w:r>
        <w:tab/>
        <w:t>Та Библийг судлахдаа Бурханы зан чанарын талаар үргэлжлүүлэн олж мэдээрэй. Ингэхдээ Тэрээр хэрхэн өөр өөр цаг үед амьдарч байгаа ард түмэнтэйгээ тэдний хүлээн авсан илчлэлийн хэмжээнд үндэслэн өөр өөрөөр харилцаж, ажиллаж байсныг ч ажиглаарай</w:t>
      </w:r>
      <w:r>
        <w:rPr>
          <w:color w:val="000000"/>
        </w:rPr>
        <w:t xml:space="preserve">. </w:t>
      </w:r>
    </w:p>
    <w:sectPr w:rsidR="006D66A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F53DD" w14:textId="77777777" w:rsidR="00EA33CE" w:rsidRDefault="00EA33CE">
      <w:pPr>
        <w:spacing w:line="240" w:lineRule="auto"/>
      </w:pPr>
      <w:r>
        <w:separator/>
      </w:r>
    </w:p>
  </w:endnote>
  <w:endnote w:type="continuationSeparator" w:id="0">
    <w:p w14:paraId="63166925" w14:textId="77777777" w:rsidR="00EA33CE" w:rsidRDefault="00EA33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9" w14:textId="77777777" w:rsidR="006D66AD" w:rsidRDefault="006D66AD">
    <w:pPr>
      <w:spacing w:after="160" w:line="259" w:lineRule="auto"/>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B" w14:textId="77777777" w:rsidR="006D66AD" w:rsidRDefault="006D66AD">
    <w:pPr>
      <w:spacing w:line="218" w:lineRule="auto"/>
      <w:ind w:left="0" w:right="32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A" w14:textId="77777777" w:rsidR="006D66AD" w:rsidRDefault="00000000">
    <w:pPr>
      <w:spacing w:line="218" w:lineRule="auto"/>
      <w:ind w:left="4320" w:right="324" w:hanging="4320"/>
    </w:pPr>
    <w:r>
      <w:rPr>
        <w:rFonts w:ascii="Arial" w:eastAsia="Arial" w:hAnsi="Arial" w:cs="Arial"/>
        <w:sz w:val="20"/>
        <w:szCs w:val="20"/>
      </w:rPr>
      <w:t>For videos, manuscripts, and other resources, visit Third Millennium Ministries at thirdmill.org.</w:t>
    </w:r>
    <w:r>
      <w:rPr>
        <w:color w:val="6C6C6C"/>
        <w:sz w:val="20"/>
        <w:szCs w:val="20"/>
      </w:rPr>
      <w:t xml:space="preserve"> </w:t>
    </w:r>
    <w:r>
      <w:rPr>
        <w:sz w:val="32"/>
        <w:szCs w:val="3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860FE" w14:textId="77777777" w:rsidR="00EA33CE" w:rsidRDefault="00EA33CE">
      <w:pPr>
        <w:spacing w:line="240" w:lineRule="auto"/>
      </w:pPr>
      <w:r>
        <w:separator/>
      </w:r>
    </w:p>
  </w:footnote>
  <w:footnote w:type="continuationSeparator" w:id="0">
    <w:p w14:paraId="74A9F7F9" w14:textId="77777777" w:rsidR="00EA33CE" w:rsidRDefault="00EA33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5" w14:textId="77777777" w:rsidR="006D66AD" w:rsidRDefault="00000000">
    <w:pPr>
      <w:tabs>
        <w:tab w:val="center" w:pos="4320"/>
        <w:tab w:val="right" w:pos="8633"/>
      </w:tabs>
      <w:spacing w:line="259" w:lineRule="auto"/>
      <w:ind w:left="0" w:right="-7"/>
    </w:pPr>
    <w:r>
      <w:rPr>
        <w:rFonts w:ascii="Calibri" w:eastAsia="Calibri" w:hAnsi="Calibri" w:cs="Calibri"/>
        <w:sz w:val="22"/>
        <w:szCs w:val="22"/>
      </w:rPr>
      <w:tab/>
    </w:r>
    <w:r>
      <w:rPr>
        <w:b/>
        <w:i/>
        <w:sz w:val="28"/>
        <w:szCs w:val="28"/>
      </w:rPr>
      <w:t xml:space="preserve"> </w:t>
    </w:r>
    <w:r>
      <w:rPr>
        <w:b/>
        <w:i/>
        <w:sz w:val="28"/>
        <w:szCs w:val="28"/>
      </w:rPr>
      <w:tab/>
    </w:r>
    <w:r>
      <w:rPr>
        <w:color w:val="818181"/>
      </w:rPr>
      <w:t xml:space="preserve">2 </w:t>
    </w:r>
  </w:p>
  <w:p w14:paraId="00000036" w14:textId="77777777" w:rsidR="006D66AD" w:rsidRDefault="00000000">
    <w:pPr>
      <w:spacing w:after="98" w:line="259" w:lineRule="auto"/>
      <w:ind w:left="0"/>
    </w:pPr>
    <w:r>
      <w:t xml:space="preserve"> </w:t>
    </w:r>
  </w:p>
  <w:p w14:paraId="00000037" w14:textId="77777777" w:rsidR="006D66AD" w:rsidRDefault="00000000">
    <w:pPr>
      <w:spacing w:line="259" w:lineRule="auto"/>
      <w:ind w:left="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77777777" w:rsidR="006D66AD" w:rsidRDefault="006D66AD">
    <w:pPr>
      <w:spacing w:after="160" w:line="259" w:lineRule="auto"/>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77777777" w:rsidR="006D66AD" w:rsidRDefault="006D66AD">
    <w:pPr>
      <w:spacing w:after="160" w:line="259"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2429F"/>
    <w:multiLevelType w:val="multilevel"/>
    <w:tmpl w:val="FC32C3E2"/>
    <w:lvl w:ilvl="0">
      <w:start w:val="1"/>
      <w:numFmt w:val="decimal"/>
      <w:lvlText w:val="%1."/>
      <w:lvlJc w:val="left"/>
      <w:pPr>
        <w:ind w:left="720" w:hanging="360"/>
      </w:pPr>
      <w:rPr>
        <w:b w:val="0"/>
        <w:i w:val="0"/>
        <w:smallCaps w:val="0"/>
        <w:strike w:val="0"/>
        <w:u w:val="none"/>
        <w:vertAlign w:val="baseline"/>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 w15:restartNumberingAfterBreak="0">
    <w:nsid w:val="54C8325B"/>
    <w:multiLevelType w:val="multilevel"/>
    <w:tmpl w:val="327C44B8"/>
    <w:lvl w:ilvl="0">
      <w:start w:val="1"/>
      <w:numFmt w:val="decimal"/>
      <w:lvlText w:val="%1."/>
      <w:lvlJc w:val="left"/>
      <w:pPr>
        <w:ind w:left="72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num w:numId="1" w16cid:durableId="400979213">
    <w:abstractNumId w:val="1"/>
  </w:num>
  <w:num w:numId="2" w16cid:durableId="2095398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D"/>
    <w:rsid w:val="0020351F"/>
    <w:rsid w:val="006D66AD"/>
    <w:rsid w:val="00EA3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6F17D2F-555D-4BDC-92BA-4D799C90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mn-MN" w:eastAsia="en-US" w:bidi="ar-SA"/>
      </w:rPr>
    </w:rPrDefault>
    <w:pPrDefault>
      <w:pPr>
        <w:spacing w:line="249" w:lineRule="auto"/>
        <w:ind w:left="7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line="259" w:lineRule="auto"/>
      <w:ind w:left="16" w:hanging="10"/>
      <w:jc w:val="center"/>
      <w:outlineLvl w:val="0"/>
    </w:pPr>
    <w:rPr>
      <w:b/>
      <w:color w:val="000000"/>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52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8a1WLMRq5LAUD1M+/ww3Lq6J2g==">CgMxLjAyCGguZ2pkZ3hzMgloLjMwajB6bGwyCWguMWZvYjl0ZTIJaC4zem55c2g3OAByITE2X0I3N2dRNjRWNlFVcy00MVE2bklIOFE0TFk0cGlvdA==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695</Words>
  <Characters>3839</Characters>
  <Application>Microsoft Office Word</Application>
  <DocSecurity>0</DocSecurity>
  <Lines>95</Lines>
  <Paragraphs>29</Paragraphs>
  <ScaleCrop>false</ScaleCrop>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Duhaime</dc:creator>
  <cp:lastModifiedBy>Cheryl Duhaime</cp:lastModifiedBy>
  <cp:revision>2</cp:revision>
  <dcterms:created xsi:type="dcterms:W3CDTF">2023-10-27T19:41:00Z</dcterms:created>
  <dcterms:modified xsi:type="dcterms:W3CDTF">2023-10-27T19:41:00Z</dcterms:modified>
</cp:coreProperties>
</file>