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03A2" w:rsidRDefault="00E77FF0">
      <w:pPr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Суралцах хөтөч</w:t>
      </w:r>
    </w:p>
    <w:p w14:paraId="00000002" w14:textId="77777777" w:rsidR="006503A2" w:rsidRDefault="00E77FF0">
      <w:pPr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Библийн үндэс</w:t>
      </w:r>
    </w:p>
    <w:p w14:paraId="00000003" w14:textId="77777777" w:rsidR="006503A2" w:rsidRDefault="00E77F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b/>
          <w:color w:val="2E74B5"/>
          <w:sz w:val="32"/>
          <w:szCs w:val="32"/>
        </w:rPr>
        <w:t>Модуль тав – Шинэ Гэрээний Теологийг Яагаад Судлах Ёстой вэ?</w:t>
      </w:r>
    </w:p>
    <w:p w14:paraId="00000004" w14:textId="77777777" w:rsidR="006503A2" w:rsidRDefault="006503A2"/>
    <w:p w14:paraId="00000005" w14:textId="77777777" w:rsidR="006503A2" w:rsidRDefault="00E77FF0">
      <w:pPr>
        <w:spacing w:line="240" w:lineRule="auto"/>
        <w:jc w:val="both"/>
      </w:pPr>
      <w: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>
        <w:rPr>
          <w:b/>
        </w:rPr>
        <w:t>Тэмдэглэл хийх загвар</w:t>
      </w:r>
      <w:r>
        <w:t xml:space="preserve"> ба  </w:t>
      </w:r>
      <w:r>
        <w:rPr>
          <w:b/>
        </w:rPr>
        <w:t xml:space="preserve">Дүгнэх асуултууд </w:t>
      </w:r>
      <w:r>
        <w:t xml:space="preserve">гэсэн үндсэн хоёр бүрэлдэхүүнтэй. Та видео хичээлийг үзэж байхдаа </w:t>
      </w:r>
      <w:r>
        <w:rPr>
          <w:b/>
        </w:rPr>
        <w:t>Тэмдэглэл хийх загварыг</w:t>
      </w:r>
      <w:r>
        <w:t xml:space="preserve"> ашиглаж, дараа нь модулийн асуулгад бэлдэхдээ </w:t>
      </w:r>
      <w:r>
        <w:rPr>
          <w:b/>
        </w:rPr>
        <w:t>Дүгнэх асуултуудад</w:t>
      </w:r>
      <w:r>
        <w:t xml:space="preserve"> хариулаарай. Суралцах хөтчийг илүү сайн ашиглах тухай мэдээллийг Сурагчийн Гарын авлагаас харна уу. Танд хичээлийн сүүлийн шалгалт өгөхөд маш сайн эх сурвалж болох тул  суралцах хөтчөө хадгалахыг зөвлөж байна. </w:t>
      </w:r>
    </w:p>
    <w:p w14:paraId="00000006" w14:textId="77777777" w:rsidR="006503A2" w:rsidRDefault="006503A2">
      <w:pPr>
        <w:rPr>
          <w:rFonts w:ascii="Times New Roman" w:eastAsia="Times New Roman" w:hAnsi="Times New Roman" w:cs="Times New Roman"/>
        </w:rPr>
      </w:pPr>
    </w:p>
    <w:p w14:paraId="00000007" w14:textId="77777777" w:rsidR="006503A2" w:rsidRDefault="00E77FF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</w:t>
      </w:r>
    </w:p>
    <w:p w14:paraId="00000008" w14:textId="77777777" w:rsidR="006503A2" w:rsidRDefault="006503A2">
      <w:pPr>
        <w:rPr>
          <w:b/>
        </w:rPr>
      </w:pPr>
    </w:p>
    <w:p w14:paraId="00000009" w14:textId="77777777" w:rsidR="006503A2" w:rsidRDefault="00E77FF0">
      <w:r>
        <w:rPr>
          <w:b/>
        </w:rPr>
        <w:t xml:space="preserve">0:00 – 36:00 минутын хоорондох хичээлийн ТЭМДЭГЛЭЛ ХӨТЛӨХ ЗАГВАР </w:t>
      </w:r>
    </w:p>
    <w:p w14:paraId="0000000A" w14:textId="77777777" w:rsidR="006503A2" w:rsidRDefault="006503A2"/>
    <w:p w14:paraId="0000000B" w14:textId="77777777" w:rsidR="006503A2" w:rsidRDefault="00E77FF0">
      <w:r>
        <w:t>Удиртгал</w:t>
      </w:r>
    </w:p>
    <w:p w14:paraId="0000000C" w14:textId="77777777" w:rsidR="006503A2" w:rsidRDefault="006503A2"/>
    <w:p w14:paraId="0000000D" w14:textId="77777777" w:rsidR="006503A2" w:rsidRDefault="00E77FF0">
      <w:r>
        <w:t>I. Онгод ба Эрх мэдэл</w:t>
      </w:r>
    </w:p>
    <w:p w14:paraId="0000000E" w14:textId="77777777" w:rsidR="006503A2" w:rsidRDefault="006503A2"/>
    <w:p w14:paraId="0000000F" w14:textId="77777777" w:rsidR="006503A2" w:rsidRDefault="00E77FF0">
      <w:r>
        <w:t xml:space="preserve">      A. Баталгаа</w:t>
      </w:r>
    </w:p>
    <w:p w14:paraId="00000010" w14:textId="77777777" w:rsidR="006503A2" w:rsidRDefault="006503A2"/>
    <w:p w14:paraId="00000011" w14:textId="77777777" w:rsidR="006503A2" w:rsidRDefault="00E77FF0">
      <w:r>
        <w:t xml:space="preserve">  </w:t>
      </w:r>
      <w:r>
        <w:tab/>
        <w:t>1. Авран Хоёр Дагалдагч</w:t>
      </w:r>
    </w:p>
    <w:p w14:paraId="00000012" w14:textId="77777777" w:rsidR="006503A2" w:rsidRDefault="006503A2"/>
    <w:p w14:paraId="00000013" w14:textId="77777777" w:rsidR="006503A2" w:rsidRDefault="00E77FF0">
      <w:r>
        <w:t xml:space="preserve">  </w:t>
      </w:r>
      <w:r>
        <w:tab/>
        <w:t>2. Элч нар ба Эш үзүүлэгчид</w:t>
      </w:r>
    </w:p>
    <w:p w14:paraId="00000014" w14:textId="77777777" w:rsidR="006503A2" w:rsidRDefault="006503A2"/>
    <w:p w14:paraId="00000015" w14:textId="77777777" w:rsidR="006503A2" w:rsidRDefault="00E77FF0">
      <w:r>
        <w:t xml:space="preserve">  </w:t>
      </w:r>
      <w:r>
        <w:tab/>
        <w:t>3. Шинэ Гэрээний номууд</w:t>
      </w:r>
    </w:p>
    <w:p w14:paraId="00000016" w14:textId="77777777" w:rsidR="006503A2" w:rsidRDefault="006503A2"/>
    <w:p w14:paraId="00000017" w14:textId="77777777" w:rsidR="006503A2" w:rsidRDefault="00E77FF0">
      <w:r>
        <w:t xml:space="preserve">      B. Тодруулга</w:t>
      </w:r>
    </w:p>
    <w:p w14:paraId="00000018" w14:textId="77777777" w:rsidR="006503A2" w:rsidRDefault="006503A2"/>
    <w:p w14:paraId="00000019" w14:textId="77777777" w:rsidR="006503A2" w:rsidRDefault="00E77FF0">
      <w:r>
        <w:t xml:space="preserve">  </w:t>
      </w:r>
      <w:r>
        <w:tab/>
        <w:t>1. Онгод</w:t>
      </w:r>
    </w:p>
    <w:p w14:paraId="0000001A" w14:textId="77777777" w:rsidR="006503A2" w:rsidRDefault="006503A2"/>
    <w:p w14:paraId="0000001B" w14:textId="77777777" w:rsidR="006503A2" w:rsidRDefault="00E77FF0">
      <w:r>
        <w:t xml:space="preserve">  </w:t>
      </w:r>
      <w:r>
        <w:tab/>
        <w:t>2. Эрх мэдэл</w:t>
      </w:r>
    </w:p>
    <w:p w14:paraId="0000001C" w14:textId="77777777" w:rsidR="006503A2" w:rsidRDefault="006503A2"/>
    <w:p w14:paraId="0000001D" w14:textId="77777777" w:rsidR="006503A2" w:rsidRDefault="006503A2"/>
    <w:p w14:paraId="0000001E" w14:textId="77777777" w:rsidR="006503A2" w:rsidRDefault="00E77FF0">
      <w:pPr>
        <w:spacing w:after="200"/>
        <w:rPr>
          <w:b/>
        </w:rPr>
      </w:pPr>
      <w:r>
        <w:rPr>
          <w:b/>
        </w:rPr>
        <w:t>ДҮГНЭХ АСУУЛТУУД</w:t>
      </w:r>
    </w:p>
    <w:p w14:paraId="0000001F" w14:textId="77777777" w:rsidR="006503A2" w:rsidRDefault="006503A2"/>
    <w:p w14:paraId="00000020" w14:textId="77777777" w:rsidR="006503A2" w:rsidRDefault="00E77FF0">
      <w:r>
        <w:t xml:space="preserve">1. “Шинэ Гэрээний теологи”-ийг 1-р хичээлд юу гэж тодорхойлсон байна вэ? </w:t>
      </w:r>
    </w:p>
    <w:p w14:paraId="00000021" w14:textId="77777777" w:rsidR="006503A2" w:rsidRDefault="006503A2"/>
    <w:p w14:paraId="00000022" w14:textId="77777777" w:rsidR="006503A2" w:rsidRDefault="00E77FF0">
      <w:r>
        <w:t xml:space="preserve">2. Шинэ Гэрээний теологийн тухай 2 Тимот 2:15-р эшлэлд тулгуурласан хичээлийн гол санааг </w:t>
      </w:r>
      <w:r>
        <w:t>тайлбарлана уу?</w:t>
      </w:r>
    </w:p>
    <w:p w14:paraId="00000023" w14:textId="77777777" w:rsidR="006503A2" w:rsidRDefault="006503A2"/>
    <w:p w14:paraId="00000024" w14:textId="77777777" w:rsidR="006503A2" w:rsidRDefault="00E77FF0">
      <w:r>
        <w:lastRenderedPageBreak/>
        <w:t xml:space="preserve">3. Шинэ Гэрээний онгодыг батлахын тулд уг хичээлээр заасан маргаантай үзэл санаануудыг тайлбарлана уу. Ялангуяа 2 Тимот 3:16,  Ефес 2:20 болон Ефес 3:4-5-ын ач холбогдлыг тэмдэглэнэ үү. Паул яагаад элч гэж тооцогдох болсныг тайлбарла. Шинэ Гэрээний онгодын тухай Паул, Петр хоёрын хэлсэн санааг тайлбарлаарай. </w:t>
      </w:r>
    </w:p>
    <w:p w14:paraId="00000025" w14:textId="77777777" w:rsidR="006503A2" w:rsidRDefault="006503A2"/>
    <w:p w14:paraId="00000026" w14:textId="77777777" w:rsidR="006503A2" w:rsidRDefault="00E77FF0">
      <w:r>
        <w:t>4. Онгодын талаарх үзэл санаанууд болох романтик, механик болон органик онгодын үзлийг тайлбарлана уу?</w:t>
      </w:r>
    </w:p>
    <w:p w14:paraId="00000027" w14:textId="77777777" w:rsidR="006503A2" w:rsidRDefault="006503A2"/>
    <w:p w14:paraId="00000028" w14:textId="77777777" w:rsidR="006503A2" w:rsidRDefault="00E77FF0">
      <w:r>
        <w:t>5. Шинэ Гэрээний теологийг судлах шаардлагатай түвшин бүрийг буюу ил мэдэгдэл, теологийн таамгууд болон далд зорилгыг тайлбарлана уу?</w:t>
      </w:r>
    </w:p>
    <w:p w14:paraId="00000029" w14:textId="77777777" w:rsidR="006503A2" w:rsidRDefault="006503A2"/>
    <w:p w14:paraId="0000002A" w14:textId="77777777" w:rsidR="006503A2" w:rsidRDefault="00E77FF0">
      <w:r>
        <w:t xml:space="preserve">6. Энэхүү хичээлд заахдаа, “Шинэ Гэрээ нь бидний _____ бичигдсэн, харин бидэнд ____ бичээгүй.” </w:t>
      </w:r>
    </w:p>
    <w:p w14:paraId="0000002B" w14:textId="77777777" w:rsidR="006503A2" w:rsidRDefault="006503A2"/>
    <w:p w14:paraId="0000002C" w14:textId="77777777" w:rsidR="006503A2" w:rsidRDefault="00E77FF0">
      <w:r>
        <w:t>7. “Бичвэрийн эрх мэдэлд захирагдахын тулд бид тухайн багц эшлэлийн хам сэдэв болон _______________ нягтлах хэрэгтэй.”</w:t>
      </w:r>
    </w:p>
    <w:p w14:paraId="0000002D" w14:textId="77777777" w:rsidR="006503A2" w:rsidRDefault="006503A2"/>
    <w:p w14:paraId="0000002E" w14:textId="77777777" w:rsidR="006503A2" w:rsidRDefault="00E77FF0">
      <w:r>
        <w:br w:type="page"/>
      </w:r>
    </w:p>
    <w:p w14:paraId="0000002F" w14:textId="77777777" w:rsidR="006503A2" w:rsidRDefault="00E77FF0">
      <w:r>
        <w:rPr>
          <w:b/>
        </w:rPr>
        <w:lastRenderedPageBreak/>
        <w:t xml:space="preserve">36:00 – 1:05:21 минутын хоорондох хичээлийн ТЭМДЭГЛЭЛ ХӨТЛӨХ ЗАГВАР </w:t>
      </w:r>
    </w:p>
    <w:p w14:paraId="00000030" w14:textId="77777777" w:rsidR="006503A2" w:rsidRDefault="006503A2"/>
    <w:p w14:paraId="00000031" w14:textId="77777777" w:rsidR="006503A2" w:rsidRDefault="00E77FF0">
      <w:r>
        <w:t>II. Үргэлжлэх зарчмууд ба Үл үргэлжлэх зарчмууд</w:t>
      </w:r>
    </w:p>
    <w:p w14:paraId="00000032" w14:textId="77777777" w:rsidR="006503A2" w:rsidRDefault="006503A2"/>
    <w:p w14:paraId="00000033" w14:textId="77777777" w:rsidR="006503A2" w:rsidRDefault="00E77FF0">
      <w:r>
        <w:t xml:space="preserve">      A. Цаг үе</w:t>
      </w:r>
    </w:p>
    <w:p w14:paraId="00000034" w14:textId="77777777" w:rsidR="006503A2" w:rsidRDefault="006503A2"/>
    <w:p w14:paraId="00000035" w14:textId="77777777" w:rsidR="006503A2" w:rsidRDefault="00E77FF0">
      <w:r>
        <w:t xml:space="preserve">  </w:t>
      </w:r>
      <w:r>
        <w:tab/>
        <w:t>1. Үргэлжлэх зарчмууд</w:t>
      </w:r>
    </w:p>
    <w:p w14:paraId="00000036" w14:textId="77777777" w:rsidR="006503A2" w:rsidRDefault="006503A2"/>
    <w:p w14:paraId="00000037" w14:textId="77777777" w:rsidR="006503A2" w:rsidRDefault="00E77FF0">
      <w:r>
        <w:t xml:space="preserve">  </w:t>
      </w:r>
      <w:r>
        <w:tab/>
        <w:t>2. Үл үргэлжлэх зарчмууд</w:t>
      </w:r>
    </w:p>
    <w:p w14:paraId="00000038" w14:textId="77777777" w:rsidR="006503A2" w:rsidRDefault="006503A2"/>
    <w:p w14:paraId="00000039" w14:textId="77777777" w:rsidR="006503A2" w:rsidRDefault="00E77FF0">
      <w:r>
        <w:t xml:space="preserve">      B. Соёл</w:t>
      </w:r>
    </w:p>
    <w:p w14:paraId="0000003A" w14:textId="77777777" w:rsidR="006503A2" w:rsidRDefault="006503A2"/>
    <w:p w14:paraId="0000003B" w14:textId="77777777" w:rsidR="006503A2" w:rsidRDefault="00E77FF0">
      <w:r>
        <w:t xml:space="preserve">  </w:t>
      </w:r>
      <w:r>
        <w:tab/>
        <w:t xml:space="preserve">1. Үргэлжлэх </w:t>
      </w:r>
      <w:r>
        <w:t>зарчмууд</w:t>
      </w:r>
    </w:p>
    <w:p w14:paraId="0000003C" w14:textId="77777777" w:rsidR="006503A2" w:rsidRDefault="006503A2"/>
    <w:p w14:paraId="0000003D" w14:textId="77777777" w:rsidR="006503A2" w:rsidRDefault="00E77FF0">
      <w:r>
        <w:t xml:space="preserve">  </w:t>
      </w:r>
      <w:r>
        <w:tab/>
        <w:t>2. Үл үргэлжлэх зарчмууд</w:t>
      </w:r>
    </w:p>
    <w:p w14:paraId="0000003E" w14:textId="77777777" w:rsidR="006503A2" w:rsidRDefault="006503A2"/>
    <w:p w14:paraId="0000003F" w14:textId="77777777" w:rsidR="006503A2" w:rsidRDefault="00E77FF0">
      <w:r>
        <w:t xml:space="preserve">      C. Хувь хүн</w:t>
      </w:r>
    </w:p>
    <w:p w14:paraId="00000040" w14:textId="77777777" w:rsidR="006503A2" w:rsidRDefault="006503A2"/>
    <w:p w14:paraId="00000041" w14:textId="77777777" w:rsidR="006503A2" w:rsidRDefault="00E77FF0">
      <w:r>
        <w:t xml:space="preserve">  </w:t>
      </w:r>
      <w:r>
        <w:tab/>
        <w:t>1. Үргэлжлэх зарчмууд</w:t>
      </w:r>
    </w:p>
    <w:p w14:paraId="00000042" w14:textId="77777777" w:rsidR="006503A2" w:rsidRDefault="006503A2"/>
    <w:p w14:paraId="00000043" w14:textId="77777777" w:rsidR="006503A2" w:rsidRDefault="00E77FF0">
      <w:r>
        <w:t xml:space="preserve">  </w:t>
      </w:r>
      <w:r>
        <w:tab/>
        <w:t>2. Үл үргэлжлэх зарчмууд</w:t>
      </w:r>
    </w:p>
    <w:p w14:paraId="00000044" w14:textId="77777777" w:rsidR="006503A2" w:rsidRDefault="006503A2"/>
    <w:p w14:paraId="00000045" w14:textId="77777777" w:rsidR="006503A2" w:rsidRDefault="00E77FF0">
      <w:r>
        <w:t>Дүгнэлт</w:t>
      </w:r>
    </w:p>
    <w:p w14:paraId="00000046" w14:textId="77777777" w:rsidR="006503A2" w:rsidRDefault="006503A2"/>
    <w:p w14:paraId="00000047" w14:textId="77777777" w:rsidR="006503A2" w:rsidRDefault="006503A2"/>
    <w:p w14:paraId="00000048" w14:textId="77777777" w:rsidR="006503A2" w:rsidRDefault="00E77FF0">
      <w:pPr>
        <w:rPr>
          <w:b/>
        </w:rPr>
      </w:pPr>
      <w:r>
        <w:rPr>
          <w:b/>
        </w:rPr>
        <w:t>Дүгнэх асуултууд</w:t>
      </w:r>
    </w:p>
    <w:p w14:paraId="00000049" w14:textId="77777777" w:rsidR="006503A2" w:rsidRDefault="006503A2"/>
    <w:p w14:paraId="0000004A" w14:textId="77777777" w:rsidR="006503A2" w:rsidRDefault="00E77FF0">
      <w:r>
        <w:t>1.  Библийн түүхийн “цаг үе”-ийг 1-р хичээл хэрхэн тодорхойлсон байна бэ?</w:t>
      </w:r>
    </w:p>
    <w:p w14:paraId="0000004B" w14:textId="77777777" w:rsidR="006503A2" w:rsidRDefault="00E77FF0">
      <w:r>
        <w:t xml:space="preserve"> </w:t>
      </w:r>
    </w:p>
    <w:p w14:paraId="0000004C" w14:textId="77777777" w:rsidR="006503A2" w:rsidRDefault="00E77FF0">
      <w:r>
        <w:t>2. Библийн түүхийг хэрхэн ангилан хуваадаг вэ?</w:t>
      </w:r>
    </w:p>
    <w:p w14:paraId="0000004D" w14:textId="77777777" w:rsidR="006503A2" w:rsidRDefault="00E77FF0">
      <w:r>
        <w:t xml:space="preserve"> </w:t>
      </w:r>
    </w:p>
    <w:p w14:paraId="0000004E" w14:textId="77777777" w:rsidR="006503A2" w:rsidRDefault="00E77FF0">
      <w:r>
        <w:t xml:space="preserve">3. Шинэ гэрээнд түүхийн ямар цаг үеийг хамруулдаг вэ? </w:t>
      </w:r>
    </w:p>
    <w:p w14:paraId="0000004F" w14:textId="77777777" w:rsidR="006503A2" w:rsidRDefault="006503A2"/>
    <w:p w14:paraId="00000050" w14:textId="77777777" w:rsidR="006503A2" w:rsidRDefault="00E77FF0">
      <w:r>
        <w:t xml:space="preserve">4. Шинэ Гэрээний болон өнөө үеийн хоорондох ямар гурван төрлийн “үргэлжлэх” болон “үл үргэлжлэх” зарчмууд байна вэ? </w:t>
      </w:r>
    </w:p>
    <w:p w14:paraId="00000051" w14:textId="77777777" w:rsidR="006503A2" w:rsidRDefault="006503A2"/>
    <w:p w14:paraId="00000052" w14:textId="77777777" w:rsidR="006503A2" w:rsidRDefault="00E77FF0">
      <w:r>
        <w:t xml:space="preserve">5. Шинэ Гэрээний болон өнөө үеийн хоорондох цаг үеийн ямар ямар </w:t>
      </w:r>
      <w:r>
        <w:t>“үргэлжлэх” болон “үл үргэлжлэх” зарчмууд байна вэ?</w:t>
      </w:r>
    </w:p>
    <w:p w14:paraId="00000053" w14:textId="77777777" w:rsidR="006503A2" w:rsidRDefault="006503A2"/>
    <w:p w14:paraId="00000054" w14:textId="77777777" w:rsidR="006503A2" w:rsidRDefault="00E77FF0">
      <w:r>
        <w:t>6. Шинэ Гэрээний гайхамшгуудын зорилго юу вэ?</w:t>
      </w:r>
    </w:p>
    <w:p w14:paraId="00000055" w14:textId="77777777" w:rsidR="006503A2" w:rsidRDefault="006503A2"/>
    <w:p w14:paraId="00000056" w14:textId="77777777" w:rsidR="006503A2" w:rsidRDefault="00E77FF0">
      <w:r>
        <w:lastRenderedPageBreak/>
        <w:t xml:space="preserve">7. Шинэ Гэрээний цаг үеэс хойш Бурхан одоо ч ер бусын гайхамшиг үйлдсээр байгаа эсэх талаар энэ хичээлд юу гэж заасан бэ? </w:t>
      </w:r>
    </w:p>
    <w:p w14:paraId="00000057" w14:textId="77777777" w:rsidR="006503A2" w:rsidRDefault="006503A2"/>
    <w:p w14:paraId="00000058" w14:textId="77777777" w:rsidR="006503A2" w:rsidRDefault="00E77FF0">
      <w:r>
        <w:t>8. “Соёл” гэж юу вэ? Энэ нь ямар замаар илэрхийлэгддэг вэ?</w:t>
      </w:r>
    </w:p>
    <w:p w14:paraId="00000059" w14:textId="77777777" w:rsidR="006503A2" w:rsidRDefault="006503A2"/>
    <w:p w14:paraId="0000005A" w14:textId="77777777" w:rsidR="006503A2" w:rsidRDefault="00E77FF0">
      <w:r>
        <w:t xml:space="preserve">9. Шинэ Гэрээний болон өнөө үеийн хоорондох соёлын ямар ямар “үргэлжлэх” болон “үл үргэлжлэх” зарчмууд байна вэ? </w:t>
      </w:r>
    </w:p>
    <w:p w14:paraId="0000005B" w14:textId="77777777" w:rsidR="006503A2" w:rsidRDefault="006503A2"/>
    <w:p w14:paraId="0000005C" w14:textId="77777777" w:rsidR="006503A2" w:rsidRDefault="00E77FF0">
      <w:r>
        <w:t xml:space="preserve">10. “Заримдаа бид энэ бүхнийг нэгтгээд Библи бол _______  хүмүүсийн үгээр дамжуулан бичсэн Бурханы үг юм гэж дүгнэн хэлдэг.” </w:t>
      </w:r>
    </w:p>
    <w:p w14:paraId="0000005D" w14:textId="77777777" w:rsidR="006503A2" w:rsidRDefault="006503A2"/>
    <w:p w14:paraId="0000005E" w14:textId="77777777" w:rsidR="006503A2" w:rsidRDefault="00E77FF0">
      <w:r>
        <w:t>11. “Хэрэв бид Бичвэрүүдийн бичигдсэн _______ ________ ойлгохгүй бол, хэрэв бид ________ ойлгохгүй бол, Бичвэрийг амархан буруу тайлбарлах боломжтой.”</w:t>
      </w:r>
    </w:p>
    <w:p w14:paraId="0000005F" w14:textId="77777777" w:rsidR="006503A2" w:rsidRDefault="006503A2"/>
    <w:p w14:paraId="00000060" w14:textId="77777777" w:rsidR="006503A2" w:rsidRDefault="00E77FF0">
      <w:r>
        <w:t xml:space="preserve">12. Шинэ Гэрээний бичээчид Хуучин Гэрээний хувилбаруудыг ямар хэл дээр хүлээн авч байсан бэ? </w:t>
      </w:r>
    </w:p>
    <w:p w14:paraId="00000061" w14:textId="77777777" w:rsidR="006503A2" w:rsidRDefault="006503A2"/>
    <w:p w14:paraId="00000062" w14:textId="77777777" w:rsidR="006503A2" w:rsidRDefault="00E77FF0">
      <w:r>
        <w:t xml:space="preserve">13. Шинэ Гэрээ ямар хэл дээр бичигдсэн бэ? </w:t>
      </w:r>
    </w:p>
    <w:p w14:paraId="00000063" w14:textId="77777777" w:rsidR="006503A2" w:rsidRDefault="006503A2"/>
    <w:p w14:paraId="00000064" w14:textId="77777777" w:rsidR="006503A2" w:rsidRDefault="00E77FF0">
      <w:bookmarkStart w:id="0" w:name="_heading=h.gjdgxs" w:colFirst="0" w:colLast="0"/>
      <w:bookmarkEnd w:id="0"/>
      <w:r>
        <w:t xml:space="preserve">14. Шинэ Гэрээний болон өнөө үеийн хоорондох хувь хүнтэй холбоотой ямар ямар “үргэлжлэх” болон “үл үргэлжлэх” зарчмууд байна вэ? </w:t>
      </w:r>
    </w:p>
    <w:p w14:paraId="00000065" w14:textId="77777777" w:rsidR="006503A2" w:rsidRDefault="006503A2"/>
    <w:p w14:paraId="00000066" w14:textId="77777777" w:rsidR="006503A2" w:rsidRDefault="006503A2"/>
    <w:sectPr w:rsidR="006503A2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2EB62" w14:textId="77777777" w:rsidR="00756D88" w:rsidRDefault="00756D88">
      <w:pPr>
        <w:spacing w:line="240" w:lineRule="auto"/>
      </w:pPr>
      <w:r>
        <w:separator/>
      </w:r>
    </w:p>
  </w:endnote>
  <w:endnote w:type="continuationSeparator" w:id="0">
    <w:p w14:paraId="34DF3324" w14:textId="77777777" w:rsidR="00756D88" w:rsidRDefault="00756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13C1DF9A" w:rsidR="006503A2" w:rsidRDefault="00E77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6A8C">
      <w:rPr>
        <w:noProof/>
        <w:color w:val="000000"/>
      </w:rPr>
      <w:t>2</w:t>
    </w:r>
    <w:r>
      <w:rPr>
        <w:color w:val="000000"/>
      </w:rPr>
      <w:fldChar w:fldCharType="end"/>
    </w:r>
  </w:p>
  <w:p w14:paraId="0000006A" w14:textId="77777777" w:rsidR="006503A2" w:rsidRDefault="00650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3C333696" w:rsidR="006503A2" w:rsidRDefault="00E77F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6A8C">
      <w:rPr>
        <w:noProof/>
        <w:color w:val="000000"/>
      </w:rPr>
      <w:t>1</w:t>
    </w:r>
    <w:r>
      <w:rPr>
        <w:color w:val="000000"/>
      </w:rPr>
      <w:fldChar w:fldCharType="end"/>
    </w:r>
  </w:p>
  <w:p w14:paraId="00000068" w14:textId="77777777" w:rsidR="006503A2" w:rsidRDefault="006503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EF51" w14:textId="77777777" w:rsidR="00756D88" w:rsidRDefault="00756D88">
      <w:pPr>
        <w:spacing w:line="240" w:lineRule="auto"/>
      </w:pPr>
      <w:r>
        <w:separator/>
      </w:r>
    </w:p>
  </w:footnote>
  <w:footnote w:type="continuationSeparator" w:id="0">
    <w:p w14:paraId="3947EA8B" w14:textId="77777777" w:rsidR="00756D88" w:rsidRDefault="00756D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A2"/>
    <w:rsid w:val="006503A2"/>
    <w:rsid w:val="00756D88"/>
    <w:rsid w:val="00BB6A8C"/>
    <w:rsid w:val="00E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17D2F-555D-4BDC-92BA-4D799C90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n-M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A4"/>
  </w:style>
  <w:style w:type="paragraph" w:styleId="Heading1">
    <w:name w:val="heading 1"/>
    <w:basedOn w:val="Normal"/>
    <w:next w:val="Normal"/>
    <w:link w:val="Heading1Char"/>
    <w:uiPriority w:val="9"/>
    <w:qFormat/>
    <w:rsid w:val="00786927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6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table" w:styleId="TableGrid">
    <w:name w:val="Table Grid"/>
    <w:basedOn w:val="TableNormal"/>
    <w:uiPriority w:val="59"/>
    <w:rsid w:val="006B708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6927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styleId="Strong">
    <w:name w:val="Strong"/>
    <w:basedOn w:val="DefaultParagraphFont"/>
    <w:uiPriority w:val="22"/>
    <w:qFormat/>
    <w:rsid w:val="00786927"/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86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NormalWeb">
    <w:name w:val="Normal (Web)"/>
    <w:basedOn w:val="Normal"/>
    <w:link w:val="NormalWebChar"/>
    <w:uiPriority w:val="99"/>
    <w:rsid w:val="00786927"/>
    <w:pPr>
      <w:spacing w:before="100" w:beforeAutospacing="1" w:after="100" w:afterAutospacing="1" w:line="240" w:lineRule="auto"/>
      <w:ind w:left="720"/>
    </w:pPr>
    <w:rPr>
      <w:rFonts w:eastAsia="SimSun"/>
      <w:lang w:bidi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786927"/>
    <w:rPr>
      <w:rFonts w:eastAsia="SimSu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5557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7E4"/>
  </w:style>
  <w:style w:type="paragraph" w:styleId="Footer">
    <w:name w:val="footer"/>
    <w:basedOn w:val="Normal"/>
    <w:link w:val="FooterChar"/>
    <w:uiPriority w:val="99"/>
    <w:unhideWhenUsed/>
    <w:rsid w:val="005557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E4"/>
  </w:style>
  <w:style w:type="paragraph" w:styleId="PlainText">
    <w:name w:val="Plain Text"/>
    <w:basedOn w:val="Normal"/>
    <w:link w:val="PlainTextChar"/>
    <w:uiPriority w:val="99"/>
    <w:rsid w:val="004B3F45"/>
    <w:pPr>
      <w:spacing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4B3F45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Quotations">
    <w:name w:val="Quotations"/>
    <w:basedOn w:val="Normal"/>
    <w:link w:val="QuotationsChar"/>
    <w:qFormat/>
    <w:rsid w:val="00E56E6E"/>
    <w:pPr>
      <w:widowControl w:val="0"/>
      <w:shd w:val="solid" w:color="FFFFFF" w:fill="D9D9D9"/>
      <w:spacing w:line="240" w:lineRule="auto"/>
      <w:ind w:left="720" w:right="720"/>
      <w:jc w:val="both"/>
    </w:pPr>
    <w:rPr>
      <w:rFonts w:ascii="Times New Roman" w:hAnsi="Times New Roman" w:cs="Arial"/>
      <w:b/>
      <w:color w:val="535352"/>
      <w:sz w:val="24"/>
      <w:szCs w:val="32"/>
    </w:rPr>
  </w:style>
  <w:style w:type="character" w:customStyle="1" w:styleId="QuotationsChar">
    <w:name w:val="Quotations Char"/>
    <w:link w:val="Quotations"/>
    <w:rsid w:val="00E56E6E"/>
    <w:rPr>
      <w:rFonts w:ascii="Times New Roman" w:eastAsia="Calibri" w:hAnsi="Times New Roman" w:cs="Arial"/>
      <w:b/>
      <w:color w:val="535352"/>
      <w:sz w:val="24"/>
      <w:szCs w:val="32"/>
      <w:shd w:val="solid" w:color="FFFFFF" w:fill="D9D9D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4Lq72V78U73NQPn4OvYKGa8Fg==">AMUW2mWTFLCMFi4U7uirCjMwvl3TYo99KZpQQ6hBh9ABBoSLfWLudxfadUTDWTaDfuw69LUTPb71PYL4cZAHMpD9Dm3o0/deMXQubMbsjyzn142enxiXPxRPMlBe9jGU0Dp8nF4bN19D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Scott Simmons</cp:lastModifiedBy>
  <cp:revision>2</cp:revision>
  <dcterms:created xsi:type="dcterms:W3CDTF">2024-01-17T21:19:00Z</dcterms:created>
  <dcterms:modified xsi:type="dcterms:W3CDTF">2024-01-17T21:19:00Z</dcterms:modified>
</cp:coreProperties>
</file>