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5B5" w:rsidRDefault="00000000">
      <w:pPr>
        <w:rPr>
          <w:rFonts w:ascii="Calibri" w:hAnsi="Calibri"/>
          <w:b/>
          <w:color w:val="2E74B5"/>
          <w:sz w:val="32"/>
          <w:szCs w:val="32"/>
        </w:rPr>
      </w:pPr>
      <w:r>
        <w:rPr>
          <w:rFonts w:ascii="Calibri" w:hAnsi="Calibri"/>
          <w:b/>
          <w:color w:val="2E74B5"/>
          <w:sz w:val="32"/>
          <w:szCs w:val="32"/>
        </w:rPr>
        <w:t>Суралцах хөтөч</w:t>
      </w:r>
    </w:p>
    <w:p w14:paraId="00000002" w14:textId="77777777" w:rsidR="009465B5" w:rsidRDefault="00000000">
      <w:pPr>
        <w:rPr>
          <w:rFonts w:ascii="Calibri" w:hAnsi="Calibri"/>
          <w:b/>
          <w:color w:val="2E74B5"/>
          <w:sz w:val="32"/>
          <w:szCs w:val="32"/>
        </w:rPr>
      </w:pPr>
      <w:r>
        <w:rPr>
          <w:rFonts w:ascii="Calibri" w:hAnsi="Calibri"/>
          <w:b/>
          <w:color w:val="2E74B5"/>
          <w:sz w:val="32"/>
          <w:szCs w:val="32"/>
        </w:rPr>
        <w:t>Библийн Үндэс</w:t>
      </w:r>
    </w:p>
    <w:p w14:paraId="00000003" w14:textId="77777777" w:rsidR="009465B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Cs w:val="20"/>
        </w:rPr>
      </w:pPr>
      <w:r>
        <w:rPr>
          <w:rFonts w:ascii="Calibri" w:hAnsi="Calibri"/>
          <w:b/>
          <w:color w:val="2E74B5"/>
          <w:sz w:val="32"/>
          <w:szCs w:val="32"/>
        </w:rPr>
        <w:t>Модуль гурав –</w:t>
      </w:r>
      <w:r>
        <w:rPr>
          <w:rFonts w:ascii="Courier New" w:eastAsia="Courier New" w:hAnsi="Courier New" w:cs="Courier New"/>
          <w:b/>
          <w:color w:val="2E74B5"/>
          <w:sz w:val="32"/>
          <w:szCs w:val="32"/>
        </w:rPr>
        <w:t xml:space="preserve"> </w:t>
      </w:r>
      <w:r>
        <w:rPr>
          <w:rFonts w:ascii="Calibri" w:hAnsi="Calibri"/>
          <w:b/>
          <w:color w:val="2E74B5"/>
          <w:sz w:val="32"/>
          <w:szCs w:val="32"/>
        </w:rPr>
        <w:t>Тэнгэрлэг гэрээнүүд</w:t>
      </w:r>
    </w:p>
    <w:p w14:paraId="00000004" w14:textId="77777777" w:rsidR="009465B5" w:rsidRDefault="009465B5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Cs w:val="20"/>
        </w:rPr>
      </w:pPr>
    </w:p>
    <w:p w14:paraId="00000005" w14:textId="77777777" w:rsidR="009465B5" w:rsidRDefault="00000000">
      <w:pPr>
        <w:jc w:val="both"/>
      </w:pPr>
      <w: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>
        <w:rPr>
          <w:b/>
        </w:rPr>
        <w:t>Тэмдэглэл хөтлөх тойм</w:t>
      </w:r>
      <w:r>
        <w:t xml:space="preserve"> ба  </w:t>
      </w:r>
      <w:r>
        <w:rPr>
          <w:b/>
        </w:rPr>
        <w:t xml:space="preserve">Дүгнэх асуултууд </w:t>
      </w:r>
      <w:r>
        <w:t xml:space="preserve">гэсэн үндсэн хоёр бүрэлдэхүүнтэй. Та видео хичээлийг үзэж байхдаа </w:t>
      </w:r>
      <w:r>
        <w:rPr>
          <w:b/>
        </w:rPr>
        <w:t>Тэмдэглэл хөтлөх тоймыг</w:t>
      </w:r>
      <w:r>
        <w:t xml:space="preserve"> ашиглаж, дараа нь модулийн асуулгад бэлдэхдээ </w:t>
      </w:r>
      <w:r>
        <w:rPr>
          <w:b/>
        </w:rPr>
        <w:t>Дүгнэх асуултуудад</w:t>
      </w:r>
      <w:r>
        <w:t xml:space="preserve"> хариулаарай. Суралцах хөтчийг илүү сайн ашиглах тухай мэдээллийг Сурагчийн Гарын авлагаас харна уу. Танд хичээлийн сүүлийн шалгалт өгөхөд маш сайн эх сурвалж болох тул  суралцах хөтчөө хадгалахыг зөвлөж байна. </w:t>
      </w:r>
    </w:p>
    <w:p w14:paraId="00000006" w14:textId="77777777" w:rsidR="009465B5" w:rsidRDefault="009465B5"/>
    <w:p w14:paraId="00000007" w14:textId="77777777" w:rsidR="009465B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</w:t>
      </w:r>
    </w:p>
    <w:p w14:paraId="00000008" w14:textId="77777777" w:rsidR="009465B5" w:rsidRDefault="009465B5">
      <w:pPr>
        <w:rPr>
          <w:rFonts w:ascii="Times New Roman" w:eastAsia="Times New Roman" w:hAnsi="Times New Roman" w:cs="Times New Roman"/>
        </w:rPr>
      </w:pPr>
    </w:p>
    <w:p w14:paraId="00000009" w14:textId="77777777" w:rsidR="009465B5" w:rsidRDefault="00000000">
      <w:r>
        <w:rPr>
          <w:rFonts w:ascii="Calibri" w:hAnsi="Calibri"/>
          <w:b/>
        </w:rPr>
        <w:t xml:space="preserve">0:00 - 21:44 </w:t>
      </w:r>
      <w:r>
        <w:rPr>
          <w:b/>
        </w:rPr>
        <w:t xml:space="preserve">минутын хоорондох хичээлийн </w:t>
      </w:r>
      <w:r>
        <w:rPr>
          <w:rFonts w:ascii="Calibri" w:hAnsi="Calibri"/>
          <w:b/>
        </w:rPr>
        <w:t xml:space="preserve">ТЭМДЭГЛЭЛ ХӨТЛӨХ </w:t>
      </w:r>
      <w:r>
        <w:rPr>
          <w:b/>
        </w:rPr>
        <w:t>ТОЙМ</w:t>
      </w:r>
    </w:p>
    <w:p w14:paraId="0000000A" w14:textId="77777777" w:rsidR="009465B5" w:rsidRDefault="009465B5"/>
    <w:p w14:paraId="0000000B" w14:textId="77777777" w:rsidR="009465B5" w:rsidRDefault="00000000">
      <w:r>
        <w:t>Удиртгал</w:t>
      </w:r>
    </w:p>
    <w:p w14:paraId="0000000C" w14:textId="77777777" w:rsidR="009465B5" w:rsidRDefault="009465B5"/>
    <w:p w14:paraId="0000000D" w14:textId="77777777" w:rsidR="009465B5" w:rsidRDefault="00000000">
      <w:r>
        <w:t xml:space="preserve">I. Хаанчлал ба гэрээнүүд </w:t>
      </w:r>
    </w:p>
    <w:p w14:paraId="0000000E" w14:textId="77777777" w:rsidR="009465B5" w:rsidRDefault="009465B5">
      <w:bookmarkStart w:id="0" w:name="_heading=h.gjdgxs" w:colFirst="0" w:colLast="0"/>
      <w:bookmarkEnd w:id="0"/>
    </w:p>
    <w:p w14:paraId="0000000F" w14:textId="77777777" w:rsidR="009465B5" w:rsidRDefault="00000000">
      <w:r>
        <w:tab/>
        <w:t xml:space="preserve">A. Археологийн олдворууд </w:t>
      </w:r>
    </w:p>
    <w:p w14:paraId="00000010" w14:textId="77777777" w:rsidR="009465B5" w:rsidRDefault="009465B5"/>
    <w:p w14:paraId="00000011" w14:textId="77777777" w:rsidR="009465B5" w:rsidRDefault="00000000">
      <w:r>
        <w:tab/>
        <w:t>B. Библийн  ойлголтууд</w:t>
      </w:r>
    </w:p>
    <w:p w14:paraId="00000012" w14:textId="77777777" w:rsidR="009465B5" w:rsidRDefault="009465B5"/>
    <w:p w14:paraId="00000013" w14:textId="77777777" w:rsidR="009465B5" w:rsidRDefault="009465B5"/>
    <w:p w14:paraId="00000014" w14:textId="77777777" w:rsidR="009465B5" w:rsidRDefault="00000000">
      <w:pPr>
        <w:rPr>
          <w:b/>
        </w:rPr>
      </w:pPr>
      <w:r>
        <w:rPr>
          <w:b/>
        </w:rPr>
        <w:t>ДҮГНЭХ АСУУЛТУУД</w:t>
      </w:r>
    </w:p>
    <w:p w14:paraId="00000015" w14:textId="77777777" w:rsidR="009465B5" w:rsidRDefault="009465B5"/>
    <w:p w14:paraId="00000016" w14:textId="77777777" w:rsidR="009465B5" w:rsidRDefault="00000000">
      <w:r>
        <w:t xml:space="preserve">1. “Сузерейн-вассал хэлэлцээр” буюу эзэн хаан ба харьяат хааны хэлэлцээр гэдэг ойлголтыг тайлбарлана уу. Энэ нэр томьёо нь ямар утгатай вэ? </w:t>
      </w:r>
    </w:p>
    <w:p w14:paraId="00000017" w14:textId="77777777" w:rsidR="009465B5" w:rsidRDefault="009465B5"/>
    <w:p w14:paraId="00000018" w14:textId="77777777" w:rsidR="009465B5" w:rsidRDefault="00000000">
      <w:r>
        <w:t xml:space="preserve">2. Энэхүү </w:t>
      </w:r>
      <w:r>
        <w:rPr>
          <w:i/>
        </w:rPr>
        <w:t>эзэн хаан ба харьяат хааны хэлэлцээр</w:t>
      </w:r>
      <w:r>
        <w:t xml:space="preserve"> нь ихэвчлэн ямар гурван талыг тусгасан байдаг вэ? </w:t>
      </w:r>
    </w:p>
    <w:p w14:paraId="00000019" w14:textId="77777777" w:rsidR="009465B5" w:rsidRDefault="009465B5"/>
    <w:p w14:paraId="0000001A" w14:textId="77777777" w:rsidR="009465B5" w:rsidRDefault="00000000">
      <w:r>
        <w:t xml:space="preserve">3. Бурхан үндсэн гол гэрээнүүдээ байгуулсан Библийн зургаан дүрийг зөв дарааллаар нь нэрлэнэ үү. </w:t>
      </w:r>
    </w:p>
    <w:p w14:paraId="0000001B" w14:textId="77777777" w:rsidR="009465B5" w:rsidRDefault="009465B5"/>
    <w:p w14:paraId="0000001C" w14:textId="77777777" w:rsidR="009465B5" w:rsidRDefault="00000000">
      <w:r>
        <w:t xml:space="preserve">4. Гэтлэл 19:4-6-д </w:t>
      </w:r>
      <w:r>
        <w:rPr>
          <w:i/>
        </w:rPr>
        <w:t>эзэн хаан ба харьяат хааны хэлэлцээрийн</w:t>
      </w:r>
      <w:r>
        <w:t xml:space="preserve"> гурван шинж чанарыг хэрхэн дүрслэн харуулсан байна вэ? </w:t>
      </w:r>
    </w:p>
    <w:p w14:paraId="0000001D" w14:textId="77777777" w:rsidR="009465B5" w:rsidRDefault="009465B5"/>
    <w:p w14:paraId="0000001E" w14:textId="77777777" w:rsidR="009465B5" w:rsidRDefault="00000000">
      <w:r>
        <w:br w:type="page"/>
      </w:r>
    </w:p>
    <w:p w14:paraId="0000001F" w14:textId="77777777" w:rsidR="009465B5" w:rsidRDefault="00000000">
      <w:pPr>
        <w:rPr>
          <w:b/>
        </w:rPr>
      </w:pPr>
      <w:r>
        <w:rPr>
          <w:b/>
        </w:rPr>
        <w:lastRenderedPageBreak/>
        <w:t>21:44 - 47:27 минутын хоорондох хичээлийн</w:t>
      </w:r>
      <w:r>
        <w:rPr>
          <w:b/>
          <w:sz w:val="22"/>
          <w:szCs w:val="22"/>
        </w:rPr>
        <w:t xml:space="preserve"> </w:t>
      </w:r>
      <w:r>
        <w:rPr>
          <w:b/>
        </w:rPr>
        <w:t>ТЭМДЭГЛЭЛ ХӨТЛӨХ ТОЙМ</w:t>
      </w:r>
    </w:p>
    <w:p w14:paraId="00000020" w14:textId="77777777" w:rsidR="009465B5" w:rsidRDefault="009465B5"/>
    <w:p w14:paraId="00000021" w14:textId="77777777" w:rsidR="009465B5" w:rsidRDefault="00000000">
      <w:r>
        <w:t>II. Гэрээнүүдийн түүх</w:t>
      </w:r>
    </w:p>
    <w:p w14:paraId="00000022" w14:textId="77777777" w:rsidR="009465B5" w:rsidRDefault="009465B5"/>
    <w:p w14:paraId="00000023" w14:textId="77777777" w:rsidR="009465B5" w:rsidRDefault="00000000">
      <w:r>
        <w:tab/>
        <w:t>A. Ертөнц дахины гэрээнүүд</w:t>
      </w:r>
    </w:p>
    <w:p w14:paraId="00000024" w14:textId="77777777" w:rsidR="009465B5" w:rsidRDefault="009465B5"/>
    <w:p w14:paraId="00000025" w14:textId="77777777" w:rsidR="009465B5" w:rsidRDefault="00000000">
      <w:r>
        <w:t xml:space="preserve">  </w:t>
      </w:r>
      <w:r>
        <w:tab/>
      </w:r>
      <w:r>
        <w:tab/>
        <w:t>1. Адам</w:t>
      </w:r>
    </w:p>
    <w:p w14:paraId="00000026" w14:textId="77777777" w:rsidR="009465B5" w:rsidRDefault="009465B5"/>
    <w:p w14:paraId="00000027" w14:textId="77777777" w:rsidR="009465B5" w:rsidRDefault="00000000">
      <w:r>
        <w:t xml:space="preserve">  </w:t>
      </w:r>
      <w:r>
        <w:tab/>
      </w:r>
      <w:r>
        <w:tab/>
        <w:t>2. Ноа</w:t>
      </w:r>
    </w:p>
    <w:p w14:paraId="00000028" w14:textId="77777777" w:rsidR="009465B5" w:rsidRDefault="009465B5"/>
    <w:p w14:paraId="00000029" w14:textId="77777777" w:rsidR="009465B5" w:rsidRDefault="00000000">
      <w:r>
        <w:tab/>
        <w:t xml:space="preserve">B. Үндэстний гэрээнүүд </w:t>
      </w:r>
    </w:p>
    <w:p w14:paraId="0000002A" w14:textId="77777777" w:rsidR="009465B5" w:rsidRDefault="009465B5"/>
    <w:p w14:paraId="0000002B" w14:textId="77777777" w:rsidR="009465B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Абрахам </w:t>
      </w:r>
    </w:p>
    <w:p w14:paraId="0000002C" w14:textId="77777777" w:rsidR="009465B5" w:rsidRDefault="009465B5"/>
    <w:p w14:paraId="0000002D" w14:textId="77777777" w:rsidR="009465B5" w:rsidRDefault="00000000">
      <w:r>
        <w:t xml:space="preserve">  </w:t>
      </w:r>
      <w:r>
        <w:tab/>
      </w:r>
      <w:r>
        <w:tab/>
        <w:t xml:space="preserve">2. Мосе </w:t>
      </w:r>
    </w:p>
    <w:p w14:paraId="0000002E" w14:textId="77777777" w:rsidR="009465B5" w:rsidRDefault="009465B5"/>
    <w:p w14:paraId="0000002F" w14:textId="77777777" w:rsidR="009465B5" w:rsidRDefault="00000000">
      <w:r>
        <w:t xml:space="preserve">  </w:t>
      </w:r>
      <w:r>
        <w:tab/>
      </w:r>
      <w:r>
        <w:tab/>
        <w:t>3. Давид</w:t>
      </w:r>
    </w:p>
    <w:p w14:paraId="00000030" w14:textId="77777777" w:rsidR="009465B5" w:rsidRDefault="009465B5"/>
    <w:p w14:paraId="00000031" w14:textId="77777777" w:rsidR="009465B5" w:rsidRDefault="00000000">
      <w:r>
        <w:tab/>
        <w:t xml:space="preserve">C. Шинэ Гэрээ </w:t>
      </w:r>
    </w:p>
    <w:p w14:paraId="00000032" w14:textId="77777777" w:rsidR="009465B5" w:rsidRDefault="009465B5"/>
    <w:p w14:paraId="00000033" w14:textId="77777777" w:rsidR="009465B5" w:rsidRDefault="009465B5"/>
    <w:p w14:paraId="00000034" w14:textId="77777777" w:rsidR="009465B5" w:rsidRDefault="00000000">
      <w:pPr>
        <w:rPr>
          <w:b/>
        </w:rPr>
      </w:pPr>
      <w:r>
        <w:rPr>
          <w:b/>
        </w:rPr>
        <w:t>ДҮГНЭХ АСУУЛТУУД</w:t>
      </w:r>
    </w:p>
    <w:p w14:paraId="00000035" w14:textId="77777777" w:rsidR="009465B5" w:rsidRDefault="009465B5"/>
    <w:p w14:paraId="00000036" w14:textId="77777777" w:rsidR="009465B5" w:rsidRDefault="00000000">
      <w:r>
        <w:t xml:space="preserve">1. Бурханы Адам, Ноатай, дараа нь Абрахам, Мосе, Давидтай, тэгээд Христтэй байгуулсан гэрээнүүд нь тус тус ямар төрлийн гэрээнүүд болохыг тодорхойлно уу. </w:t>
      </w:r>
    </w:p>
    <w:p w14:paraId="00000037" w14:textId="77777777" w:rsidR="009465B5" w:rsidRDefault="009465B5"/>
    <w:p w14:paraId="00000038" w14:textId="77777777" w:rsidR="009465B5" w:rsidRDefault="00000000">
      <w:r>
        <w:t xml:space="preserve">2. Ямар гэрээнүүд нь “ертөнц дахины” гэдэг ангилалд багтдаг вэ? </w:t>
      </w:r>
    </w:p>
    <w:p w14:paraId="00000039" w14:textId="77777777" w:rsidR="009465B5" w:rsidRDefault="009465B5"/>
    <w:p w14:paraId="0000003A" w14:textId="77777777" w:rsidR="009465B5" w:rsidRDefault="00000000">
      <w:r>
        <w:t xml:space="preserve">3. Яагаад энэ хичээлээр Адамтай байгуулсан гэрээний талаар ярих нь зүйтэй гэж үзсэн бэ? </w:t>
      </w:r>
    </w:p>
    <w:p w14:paraId="0000003B" w14:textId="77777777" w:rsidR="009465B5" w:rsidRDefault="009465B5"/>
    <w:p w14:paraId="0000003C" w14:textId="77777777" w:rsidR="009465B5" w:rsidRDefault="00000000">
      <w:r>
        <w:t xml:space="preserve">4. Абрахамын гэрээний амлалтууд нь Адам ба Ноатай байгуулсан гэрээнүүдээс юугаараа ялгаатай байдаг бэ? </w:t>
      </w:r>
    </w:p>
    <w:p w14:paraId="0000003D" w14:textId="77777777" w:rsidR="009465B5" w:rsidRDefault="009465B5"/>
    <w:p w14:paraId="0000003E" w14:textId="77777777" w:rsidR="009465B5" w:rsidRDefault="00000000">
      <w:r>
        <w:t xml:space="preserve">5. Мосегийн гэрээ нь юуг илүү онцолсон бэ? </w:t>
      </w:r>
    </w:p>
    <w:p w14:paraId="0000003F" w14:textId="77777777" w:rsidR="009465B5" w:rsidRDefault="009465B5"/>
    <w:p w14:paraId="00000040" w14:textId="77777777" w:rsidR="009465B5" w:rsidRDefault="00000000">
      <w:r>
        <w:t xml:space="preserve">6. Давидтай байгуулсан гэрээнд юуг онцолдог вэ? </w:t>
      </w:r>
    </w:p>
    <w:p w14:paraId="00000041" w14:textId="77777777" w:rsidR="009465B5" w:rsidRDefault="009465B5"/>
    <w:p w14:paraId="00000042" w14:textId="77777777" w:rsidR="009465B5" w:rsidRDefault="00000000">
      <w:r>
        <w:t>7. Энэ хичээл дээр Адам, Ноа, Абрахам, Мосе, Давид болон Христтэй байгуулсан гэрээг юу гэж тайлбарласныг тодорхойлон бичнэ үү?</w:t>
      </w:r>
    </w:p>
    <w:p w14:paraId="00000043" w14:textId="77777777" w:rsidR="009465B5" w:rsidRDefault="00000000">
      <w:r>
        <w:br w:type="page"/>
      </w:r>
    </w:p>
    <w:p w14:paraId="00000044" w14:textId="77777777" w:rsidR="009465B5" w:rsidRDefault="00000000">
      <w:pPr>
        <w:rPr>
          <w:b/>
        </w:rPr>
      </w:pPr>
      <w:r>
        <w:rPr>
          <w:b/>
        </w:rPr>
        <w:lastRenderedPageBreak/>
        <w:t>47:27 - 1:19:03 минутын хоорондох хичээлийн</w:t>
      </w:r>
      <w:r>
        <w:rPr>
          <w:b/>
          <w:sz w:val="22"/>
          <w:szCs w:val="22"/>
        </w:rPr>
        <w:t xml:space="preserve"> </w:t>
      </w:r>
      <w:r>
        <w:rPr>
          <w:b/>
        </w:rPr>
        <w:t>ТЭМДЭГЛЭЛ ХӨТЛӨХ ТОЙМ</w:t>
      </w:r>
    </w:p>
    <w:p w14:paraId="00000045" w14:textId="77777777" w:rsidR="009465B5" w:rsidRDefault="009465B5"/>
    <w:p w14:paraId="00000046" w14:textId="77777777" w:rsidR="009465B5" w:rsidRDefault="00000000">
      <w:r>
        <w:t xml:space="preserve">III. Гэрээний динамик талууд </w:t>
      </w:r>
    </w:p>
    <w:p w14:paraId="00000047" w14:textId="77777777" w:rsidR="009465B5" w:rsidRDefault="009465B5"/>
    <w:p w14:paraId="00000048" w14:textId="77777777" w:rsidR="009465B5" w:rsidRDefault="00000000">
      <w:r>
        <w:tab/>
        <w:t>A. Ертөнц дахины гэрээнүүд</w:t>
      </w:r>
    </w:p>
    <w:p w14:paraId="00000049" w14:textId="77777777" w:rsidR="009465B5" w:rsidRDefault="009465B5"/>
    <w:p w14:paraId="0000004A" w14:textId="77777777" w:rsidR="009465B5" w:rsidRDefault="00000000">
      <w:r>
        <w:t xml:space="preserve">  </w:t>
      </w:r>
      <w:r>
        <w:tab/>
      </w:r>
      <w:r>
        <w:tab/>
        <w:t>1. Адам</w:t>
      </w:r>
    </w:p>
    <w:p w14:paraId="0000004B" w14:textId="77777777" w:rsidR="009465B5" w:rsidRDefault="009465B5"/>
    <w:p w14:paraId="0000004C" w14:textId="77777777" w:rsidR="009465B5" w:rsidRDefault="00000000">
      <w:r>
        <w:t xml:space="preserve">  </w:t>
      </w:r>
      <w:r>
        <w:tab/>
      </w:r>
      <w:r>
        <w:tab/>
        <w:t>2. Ноа</w:t>
      </w:r>
    </w:p>
    <w:p w14:paraId="0000004D" w14:textId="77777777" w:rsidR="009465B5" w:rsidRDefault="009465B5"/>
    <w:p w14:paraId="0000004E" w14:textId="77777777" w:rsidR="009465B5" w:rsidRDefault="00000000">
      <w:r>
        <w:tab/>
        <w:t xml:space="preserve">B. Үндэстний гэрээнүүд </w:t>
      </w:r>
    </w:p>
    <w:p w14:paraId="0000004F" w14:textId="77777777" w:rsidR="009465B5" w:rsidRDefault="009465B5"/>
    <w:p w14:paraId="00000050" w14:textId="77777777" w:rsidR="009465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Абрахам </w:t>
      </w:r>
    </w:p>
    <w:p w14:paraId="00000051" w14:textId="77777777" w:rsidR="009465B5" w:rsidRDefault="009465B5"/>
    <w:p w14:paraId="00000052" w14:textId="77777777" w:rsidR="009465B5" w:rsidRDefault="00000000">
      <w:r>
        <w:t xml:space="preserve">  </w:t>
      </w:r>
      <w:r>
        <w:tab/>
      </w:r>
      <w:r>
        <w:tab/>
        <w:t xml:space="preserve">2. Мосе </w:t>
      </w:r>
    </w:p>
    <w:p w14:paraId="00000053" w14:textId="77777777" w:rsidR="009465B5" w:rsidRDefault="009465B5"/>
    <w:p w14:paraId="00000054" w14:textId="77777777" w:rsidR="009465B5" w:rsidRDefault="00000000">
      <w:r>
        <w:t xml:space="preserve">  </w:t>
      </w:r>
      <w:r>
        <w:tab/>
      </w:r>
      <w:r>
        <w:tab/>
        <w:t>3. Давид</w:t>
      </w:r>
    </w:p>
    <w:p w14:paraId="00000055" w14:textId="77777777" w:rsidR="009465B5" w:rsidRDefault="009465B5"/>
    <w:p w14:paraId="00000056" w14:textId="77777777" w:rsidR="009465B5" w:rsidRDefault="00000000">
      <w:r>
        <w:tab/>
        <w:t xml:space="preserve">C. Шинэ Гэрээ </w:t>
      </w:r>
    </w:p>
    <w:p w14:paraId="00000057" w14:textId="77777777" w:rsidR="009465B5" w:rsidRDefault="009465B5"/>
    <w:p w14:paraId="00000058" w14:textId="77777777" w:rsidR="009465B5" w:rsidRDefault="009465B5">
      <w:pPr>
        <w:rPr>
          <w:b/>
        </w:rPr>
      </w:pPr>
    </w:p>
    <w:p w14:paraId="00000059" w14:textId="77777777" w:rsidR="009465B5" w:rsidRDefault="00000000">
      <w:pPr>
        <w:rPr>
          <w:b/>
        </w:rPr>
      </w:pPr>
      <w:r>
        <w:rPr>
          <w:b/>
        </w:rPr>
        <w:t>ДҮГНЭХ АСУУЛТУУД</w:t>
      </w:r>
    </w:p>
    <w:p w14:paraId="0000005A" w14:textId="77777777" w:rsidR="009465B5" w:rsidRDefault="009465B5"/>
    <w:p w14:paraId="0000005B" w14:textId="77777777" w:rsidR="009465B5" w:rsidRDefault="00000000">
      <w:r>
        <w:t xml:space="preserve">1. Эхлэл номын эхний хэдэн бүлэгт өгүүлж буй Адам ба Еватай байгуулсан </w:t>
      </w:r>
      <w:r>
        <w:rPr>
          <w:i/>
        </w:rPr>
        <w:t>суурь гэрээ</w:t>
      </w:r>
      <w:r>
        <w:t>ний динамик талуудыг тодорхойлно уу?</w:t>
      </w:r>
    </w:p>
    <w:p w14:paraId="0000005C" w14:textId="77777777" w:rsidR="009465B5" w:rsidRDefault="009465B5"/>
    <w:p w14:paraId="0000005D" w14:textId="77777777" w:rsidR="009465B5" w:rsidRDefault="00000000">
      <w:r>
        <w:t xml:space="preserve">2. Адам, Ева хоёртой байгуулсан </w:t>
      </w:r>
      <w:r>
        <w:rPr>
          <w:i/>
        </w:rPr>
        <w:t>суурь гэрээ</w:t>
      </w:r>
      <w:r>
        <w:t xml:space="preserve"> нь бүх хүн төрөлхтөнд хамаатай байсан уу?</w:t>
      </w:r>
    </w:p>
    <w:p w14:paraId="0000005E" w14:textId="77777777" w:rsidR="009465B5" w:rsidRDefault="009465B5"/>
    <w:p w14:paraId="0000005F" w14:textId="77777777" w:rsidR="009465B5" w:rsidRDefault="00000000">
      <w:r>
        <w:t xml:space="preserve">3. Ноатай байгуулсан </w:t>
      </w:r>
      <w:r>
        <w:rPr>
          <w:i/>
        </w:rPr>
        <w:t>тогтвортой байдлын</w:t>
      </w:r>
      <w:r>
        <w:t xml:space="preserve"> гэрээний динамик талуудыг тодорхойл. </w:t>
      </w:r>
    </w:p>
    <w:p w14:paraId="00000060" w14:textId="77777777" w:rsidR="009465B5" w:rsidRDefault="009465B5"/>
    <w:p w14:paraId="00000061" w14:textId="77777777" w:rsidR="009465B5" w:rsidRDefault="00000000">
      <w:r>
        <w:t xml:space="preserve">4. Абрахамтай байгуулсан </w:t>
      </w:r>
      <w:r>
        <w:rPr>
          <w:i/>
        </w:rPr>
        <w:t>амлалтын гэрээний</w:t>
      </w:r>
      <w:r>
        <w:t xml:space="preserve"> динамик талуудыг тодорхойл. </w:t>
      </w:r>
    </w:p>
    <w:p w14:paraId="00000062" w14:textId="77777777" w:rsidR="009465B5" w:rsidRDefault="009465B5"/>
    <w:p w14:paraId="00000063" w14:textId="77777777" w:rsidR="009465B5" w:rsidRDefault="00000000">
      <w:r>
        <w:t xml:space="preserve">5. Мосетой байгуулсан </w:t>
      </w:r>
      <w:r>
        <w:rPr>
          <w:i/>
        </w:rPr>
        <w:t>хуулийн гэрээний</w:t>
      </w:r>
      <w:r>
        <w:t xml:space="preserve"> динамик талуудыг тодорхойл.</w:t>
      </w:r>
    </w:p>
    <w:p w14:paraId="00000064" w14:textId="77777777" w:rsidR="009465B5" w:rsidRDefault="009465B5"/>
    <w:p w14:paraId="00000065" w14:textId="77777777" w:rsidR="009465B5" w:rsidRDefault="00000000">
      <w:r>
        <w:t xml:space="preserve">6. Давидтай байгуулсан </w:t>
      </w:r>
      <w:r>
        <w:rPr>
          <w:i/>
        </w:rPr>
        <w:t>хаан суудлын гэрээний</w:t>
      </w:r>
      <w:r>
        <w:t xml:space="preserve"> динамик талуудыг тодорхойл.</w:t>
      </w:r>
    </w:p>
    <w:p w14:paraId="00000066" w14:textId="77777777" w:rsidR="009465B5" w:rsidRDefault="009465B5"/>
    <w:p w14:paraId="00000067" w14:textId="77777777" w:rsidR="009465B5" w:rsidRDefault="00000000">
      <w:r>
        <w:t xml:space="preserve">7. Христтэй байгуулсан </w:t>
      </w:r>
      <w:r>
        <w:rPr>
          <w:i/>
        </w:rPr>
        <w:t>биелэлтийн гэрээний</w:t>
      </w:r>
      <w:r>
        <w:t xml:space="preserve"> динамик талуудыг тодорхойл.</w:t>
      </w:r>
    </w:p>
    <w:p w14:paraId="00000068" w14:textId="77777777" w:rsidR="009465B5" w:rsidRDefault="009465B5"/>
    <w:p w14:paraId="00000069" w14:textId="77777777" w:rsidR="009465B5" w:rsidRDefault="00000000">
      <w:r>
        <w:t xml:space="preserve">8. Шинэ гэрээний амлалтуудыг биелүүлэхэд гүйцэтгэх Христийг үүргийг Еврей 9:28 –д хэрхэн дүрсэлсэн бэ? </w:t>
      </w:r>
    </w:p>
    <w:p w14:paraId="0000006A" w14:textId="77777777" w:rsidR="009465B5" w:rsidRDefault="00000000">
      <w:r>
        <w:br w:type="page"/>
      </w:r>
    </w:p>
    <w:p w14:paraId="0000006B" w14:textId="77777777" w:rsidR="009465B5" w:rsidRDefault="00000000">
      <w:pPr>
        <w:rPr>
          <w:b/>
        </w:rPr>
      </w:pPr>
      <w:r>
        <w:rPr>
          <w:b/>
        </w:rPr>
        <w:lastRenderedPageBreak/>
        <w:t>1:19:03 – 1:49:09 минутын хоорондох хичээлийн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ТЭМДЭГЛЭЛ ХӨТЛӨХ ТОЙМ </w:t>
      </w:r>
    </w:p>
    <w:p w14:paraId="0000006C" w14:textId="77777777" w:rsidR="009465B5" w:rsidRDefault="009465B5"/>
    <w:p w14:paraId="0000006D" w14:textId="77777777" w:rsidR="009465B5" w:rsidRDefault="00000000">
      <w:r>
        <w:t xml:space="preserve">IV. Гэрээний хүмүүс </w:t>
      </w:r>
    </w:p>
    <w:p w14:paraId="0000006E" w14:textId="77777777" w:rsidR="009465B5" w:rsidRDefault="009465B5"/>
    <w:p w14:paraId="0000006F" w14:textId="77777777" w:rsidR="009465B5" w:rsidRDefault="00000000">
      <w:r>
        <w:tab/>
        <w:t>A. Хүн төрөлхтний ангилал</w:t>
      </w:r>
    </w:p>
    <w:p w14:paraId="00000070" w14:textId="77777777" w:rsidR="009465B5" w:rsidRDefault="009465B5"/>
    <w:p w14:paraId="00000071" w14:textId="77777777" w:rsidR="009465B5" w:rsidRDefault="00000000">
      <w:r>
        <w:t xml:space="preserve">  </w:t>
      </w:r>
      <w:r>
        <w:tab/>
      </w:r>
      <w:r>
        <w:tab/>
        <w:t xml:space="preserve">1. Гэрээн дэх хүмүүс </w:t>
      </w:r>
    </w:p>
    <w:p w14:paraId="00000072" w14:textId="77777777" w:rsidR="009465B5" w:rsidRDefault="009465B5"/>
    <w:p w14:paraId="00000073" w14:textId="77777777" w:rsidR="009465B5" w:rsidRDefault="00000000">
      <w:r>
        <w:t xml:space="preserve">  </w:t>
      </w:r>
      <w:r>
        <w:tab/>
      </w:r>
      <w:r>
        <w:tab/>
        <w:t xml:space="preserve">2. Гэрээнд орогсод ба үл орогсод </w:t>
      </w:r>
    </w:p>
    <w:p w14:paraId="00000074" w14:textId="77777777" w:rsidR="009465B5" w:rsidRDefault="009465B5"/>
    <w:p w14:paraId="00000075" w14:textId="77777777" w:rsidR="009465B5" w:rsidRDefault="00000000">
      <w:r>
        <w:tab/>
        <w:t>B. Динамик талуудын хэрэгжүүлэлт</w:t>
      </w:r>
    </w:p>
    <w:p w14:paraId="00000076" w14:textId="77777777" w:rsidR="009465B5" w:rsidRDefault="009465B5"/>
    <w:p w14:paraId="00000077" w14:textId="77777777" w:rsidR="009465B5" w:rsidRDefault="00000000">
      <w:r>
        <w:t xml:space="preserve">  </w:t>
      </w:r>
      <w:r>
        <w:tab/>
      </w:r>
      <w:r>
        <w:tab/>
        <w:t xml:space="preserve">1. Гэрээнд ороогүй үл итгэгчид </w:t>
      </w:r>
    </w:p>
    <w:p w14:paraId="00000078" w14:textId="77777777" w:rsidR="009465B5" w:rsidRDefault="009465B5"/>
    <w:p w14:paraId="00000079" w14:textId="77777777" w:rsidR="009465B5" w:rsidRDefault="00000000">
      <w:r>
        <w:t xml:space="preserve">  </w:t>
      </w:r>
      <w:r>
        <w:tab/>
      </w:r>
      <w:r>
        <w:tab/>
        <w:t>2. Гэрээнд орсон үл итгэгчид</w:t>
      </w:r>
    </w:p>
    <w:p w14:paraId="0000007A" w14:textId="77777777" w:rsidR="009465B5" w:rsidRDefault="009465B5"/>
    <w:p w14:paraId="0000007B" w14:textId="77777777" w:rsidR="009465B5" w:rsidRDefault="00000000">
      <w:r>
        <w:t xml:space="preserve">  </w:t>
      </w:r>
      <w:r>
        <w:tab/>
      </w:r>
      <w:r>
        <w:tab/>
        <w:t>3. Гэрээнд орсон итгэгчид</w:t>
      </w:r>
    </w:p>
    <w:p w14:paraId="0000007C" w14:textId="77777777" w:rsidR="009465B5" w:rsidRDefault="009465B5"/>
    <w:p w14:paraId="0000007D" w14:textId="77777777" w:rsidR="009465B5" w:rsidRDefault="00000000">
      <w:r>
        <w:t>Дүгнэлт</w:t>
      </w:r>
    </w:p>
    <w:p w14:paraId="0000007E" w14:textId="77777777" w:rsidR="009465B5" w:rsidRDefault="009465B5"/>
    <w:p w14:paraId="0000007F" w14:textId="77777777" w:rsidR="009465B5" w:rsidRDefault="00000000">
      <w:r>
        <w:br/>
      </w:r>
    </w:p>
    <w:p w14:paraId="00000080" w14:textId="77777777" w:rsidR="009465B5" w:rsidRDefault="00000000">
      <w:pPr>
        <w:rPr>
          <w:b/>
        </w:rPr>
      </w:pPr>
      <w:r>
        <w:rPr>
          <w:b/>
        </w:rPr>
        <w:t>ДҮГНЭХ АСУУЛТУУД</w:t>
      </w:r>
    </w:p>
    <w:p w14:paraId="00000081" w14:textId="77777777" w:rsidR="009465B5" w:rsidRDefault="009465B5"/>
    <w:p w14:paraId="00000082" w14:textId="77777777" w:rsidR="009465B5" w:rsidRDefault="00000000">
      <w:r>
        <w:t xml:space="preserve">1. Библи дэх аврагдаагүй гэдэг үг нь ямар утга илэрхийлдэг вэ? </w:t>
      </w:r>
    </w:p>
    <w:p w14:paraId="00000083" w14:textId="77777777" w:rsidR="009465B5" w:rsidRDefault="009465B5"/>
    <w:p w14:paraId="00000084" w14:textId="77777777" w:rsidR="009465B5" w:rsidRDefault="00000000">
      <w:r>
        <w:t>2.  Ертөнц дахины гэрээний амлалт нь хэнд өгөгдсөн бэ?</w:t>
      </w:r>
    </w:p>
    <w:p w14:paraId="00000085" w14:textId="77777777" w:rsidR="009465B5" w:rsidRDefault="009465B5"/>
    <w:p w14:paraId="00000086" w14:textId="77777777" w:rsidR="009465B5" w:rsidRDefault="00000000">
      <w:r>
        <w:t>3. Үндэстний гэрээний амлалт нь хэнд өгөгдсөн бэ?</w:t>
      </w:r>
    </w:p>
    <w:p w14:paraId="00000087" w14:textId="77777777" w:rsidR="009465B5" w:rsidRDefault="009465B5"/>
    <w:p w14:paraId="00000088" w14:textId="77777777" w:rsidR="009465B5" w:rsidRDefault="00000000">
      <w:r>
        <w:t>4  Шинэ гэрээний амлалт нь хэнд өгөгдсөн бэ?</w:t>
      </w:r>
    </w:p>
    <w:p w14:paraId="00000089" w14:textId="77777777" w:rsidR="009465B5" w:rsidRDefault="009465B5"/>
    <w:p w14:paraId="0000008A" w14:textId="77777777" w:rsidR="009465B5" w:rsidRDefault="00000000">
      <w:r>
        <w:t xml:space="preserve">5. Энэ хичээлд дэлхий дээрх хүмүүсийг ямар гурван төрөлд хувааж тодорхойлсон бэ? </w:t>
      </w:r>
    </w:p>
    <w:p w14:paraId="0000008B" w14:textId="77777777" w:rsidR="009465B5" w:rsidRDefault="009465B5"/>
    <w:p w14:paraId="0000008C" w14:textId="77777777" w:rsidR="009465B5" w:rsidRDefault="00000000">
      <w:r>
        <w:t xml:space="preserve">6. Бурханы өршөөл энэрлийн ерөөлийг хэн хүлээн авдаг вэ? </w:t>
      </w:r>
    </w:p>
    <w:p w14:paraId="0000008D" w14:textId="77777777" w:rsidR="009465B5" w:rsidRDefault="009465B5"/>
    <w:p w14:paraId="0000008E" w14:textId="77777777" w:rsidR="009465B5" w:rsidRDefault="00000000">
      <w:r>
        <w:t xml:space="preserve">7. Бүтээгчээ магтан хүндэлж, Түүнд үйлчлэх нь хэний үүрэг вэ? </w:t>
      </w:r>
    </w:p>
    <w:p w14:paraId="0000008F" w14:textId="77777777" w:rsidR="009465B5" w:rsidRDefault="009465B5"/>
    <w:p w14:paraId="00000090" w14:textId="77777777" w:rsidR="009465B5" w:rsidRDefault="00000000">
      <w:r>
        <w:t>8. Бурханд үнэнч эсвэл үнэнч бус байсныхаа төлөөх ерөөл ба хараалыг хэн хүлээн авах вэ?</w:t>
      </w:r>
    </w:p>
    <w:p w14:paraId="00000091" w14:textId="77777777" w:rsidR="009465B5" w:rsidRDefault="009465B5"/>
    <w:p w14:paraId="00000092" w14:textId="77777777" w:rsidR="009465B5" w:rsidRDefault="00000000">
      <w:r>
        <w:t xml:space="preserve">9. Хэн Бурханаас мөнхийн ерөөлийг хүлээн авах вэ? </w:t>
      </w:r>
    </w:p>
    <w:p w14:paraId="00000093" w14:textId="77777777" w:rsidR="009465B5" w:rsidRDefault="009465B5"/>
    <w:p w14:paraId="00000094" w14:textId="77777777" w:rsidR="009465B5" w:rsidRDefault="00000000">
      <w:r>
        <w:t xml:space="preserve">10. Хэн түр зуурын онцгой ерөөлийг хүлээн авдаг вэ? </w:t>
      </w:r>
    </w:p>
    <w:p w14:paraId="00000095" w14:textId="77777777" w:rsidR="009465B5" w:rsidRDefault="009465B5"/>
    <w:p w14:paraId="00000096" w14:textId="77777777" w:rsidR="009465B5" w:rsidRDefault="00000000">
      <w:r>
        <w:t xml:space="preserve">11. Хэн бүр ч илүү хатуу үүрд мөнхийн шийтгэлийг хүртэх вэ? </w:t>
      </w:r>
    </w:p>
    <w:p w14:paraId="00000097" w14:textId="77777777" w:rsidR="009465B5" w:rsidRDefault="009465B5"/>
    <w:p w14:paraId="00000098" w14:textId="77777777" w:rsidR="009465B5" w:rsidRDefault="009465B5"/>
    <w:sectPr w:rsidR="009465B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14B1" w14:textId="77777777" w:rsidR="00AF1F18" w:rsidRDefault="00AF1F18">
      <w:r>
        <w:separator/>
      </w:r>
    </w:p>
  </w:endnote>
  <w:endnote w:type="continuationSeparator" w:id="0">
    <w:p w14:paraId="4CAD4721" w14:textId="77777777" w:rsidR="00AF1F18" w:rsidRDefault="00AF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4FDA5122" w:rsidR="009465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hAnsi="Calibri"/>
        <w:color w:val="000000"/>
        <w:szCs w:val="20"/>
      </w:rPr>
    </w:pPr>
    <w:r>
      <w:rPr>
        <w:rFonts w:ascii="Calibri" w:hAnsi="Calibri"/>
        <w:color w:val="000000"/>
        <w:szCs w:val="20"/>
      </w:rPr>
      <w:fldChar w:fldCharType="begin"/>
    </w:r>
    <w:r>
      <w:rPr>
        <w:rFonts w:ascii="Calibri" w:hAnsi="Calibri"/>
        <w:color w:val="000000"/>
        <w:szCs w:val="20"/>
      </w:rPr>
      <w:instrText>PAGE</w:instrText>
    </w:r>
    <w:r>
      <w:rPr>
        <w:rFonts w:ascii="Calibri" w:hAnsi="Calibri"/>
        <w:color w:val="000000"/>
        <w:szCs w:val="20"/>
      </w:rPr>
      <w:fldChar w:fldCharType="separate"/>
    </w:r>
    <w:r w:rsidR="00F64EEB">
      <w:rPr>
        <w:rFonts w:ascii="Calibri" w:hAnsi="Calibri"/>
        <w:noProof/>
        <w:color w:val="000000"/>
        <w:szCs w:val="20"/>
      </w:rPr>
      <w:t>2</w:t>
    </w:r>
    <w:r>
      <w:rPr>
        <w:rFonts w:ascii="Calibri" w:hAnsi="Calibri"/>
        <w:color w:val="000000"/>
        <w:szCs w:val="20"/>
      </w:rPr>
      <w:fldChar w:fldCharType="end"/>
    </w:r>
  </w:p>
  <w:p w14:paraId="0000009A" w14:textId="77777777" w:rsidR="009465B5" w:rsidRDefault="00000000">
    <w:pPr>
      <w:tabs>
        <w:tab w:val="center" w:pos="4680"/>
        <w:tab w:val="right" w:pos="9360"/>
      </w:tabs>
      <w:spacing w:before="240" w:after="240"/>
      <w:jc w:val="center"/>
      <w:rPr>
        <w:i/>
      </w:rPr>
    </w:pPr>
    <w:r>
      <w:rPr>
        <w:i/>
      </w:rPr>
      <w:t>Нэмэлт мэдээлэл авахыг хүсвэл thirdmill.org хаягаар зочилж, Гуравдах Мянган Үйлчлэлтэй танилцана уу</w:t>
    </w:r>
  </w:p>
  <w:p w14:paraId="0000009B" w14:textId="77777777" w:rsidR="009465B5" w:rsidRDefault="00946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hAnsi="Calibri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6D25" w14:textId="77777777" w:rsidR="00AF1F18" w:rsidRDefault="00AF1F18">
      <w:r>
        <w:separator/>
      </w:r>
    </w:p>
  </w:footnote>
  <w:footnote w:type="continuationSeparator" w:id="0">
    <w:p w14:paraId="111F0604" w14:textId="77777777" w:rsidR="00AF1F18" w:rsidRDefault="00AF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5D80"/>
    <w:multiLevelType w:val="multilevel"/>
    <w:tmpl w:val="8632A6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74F11"/>
    <w:multiLevelType w:val="multilevel"/>
    <w:tmpl w:val="19C020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3669860">
    <w:abstractNumId w:val="0"/>
  </w:num>
  <w:num w:numId="2" w16cid:durableId="21944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B5"/>
    <w:rsid w:val="009465B5"/>
    <w:rsid w:val="00AF1F18"/>
    <w:rsid w:val="00F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6F17D2F-555D-4BDC-92BA-4D799C90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mn-MN" w:eastAsia="en-US" w:bidi="ar-SA"/>
      </w:rPr>
    </w:rPrDefault>
    <w:pPrDefault>
      <w:pPr>
        <w:tabs>
          <w:tab w:val="left" w:pos="432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2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13A"/>
    <w:pPr>
      <w:keepNext/>
      <w:jc w:val="center"/>
      <w:outlineLvl w:val="0"/>
    </w:pPr>
    <w:rPr>
      <w:rFonts w:ascii="Arial" w:eastAsia="Times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1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0A3"/>
    <w:pPr>
      <w:keepNext/>
      <w:tabs>
        <w:tab w:val="clear" w:pos="432"/>
      </w:tabs>
      <w:spacing w:before="240" w:after="60"/>
      <w:ind w:left="432"/>
      <w:outlineLvl w:val="2"/>
    </w:pPr>
    <w:rPr>
      <w:rFonts w:cs="Arial"/>
      <w:b/>
      <w:bCs/>
      <w:iCs/>
      <w:smallCaps/>
      <w:sz w:val="24"/>
      <w:szCs w:val="26"/>
      <w:lang w:val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39C"/>
    <w:pPr>
      <w:keepNext/>
      <w:spacing w:before="240" w:after="60"/>
      <w:outlineLvl w:val="3"/>
    </w:pPr>
    <w:rPr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8D8"/>
    <w:pPr>
      <w:keepNext/>
      <w:keepLines/>
      <w:tabs>
        <w:tab w:val="clear" w:pos="432"/>
      </w:tabs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AD8"/>
    <w:pPr>
      <w:pBdr>
        <w:bottom w:val="single" w:sz="8" w:space="4" w:color="4F81BD" w:themeColor="accent1"/>
      </w:pBdr>
      <w:tabs>
        <w:tab w:val="clear" w:pos="432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FootnoteText">
    <w:name w:val="footnote text"/>
    <w:basedOn w:val="Normal"/>
    <w:rsid w:val="003B3CC0"/>
    <w:rPr>
      <w:sz w:val="16"/>
      <w:szCs w:val="20"/>
    </w:rPr>
  </w:style>
  <w:style w:type="paragraph" w:customStyle="1" w:styleId="StyleFirstline05">
    <w:name w:val="Style First line:  0.5&quot;"/>
    <w:basedOn w:val="Normal"/>
    <w:rsid w:val="00506538"/>
    <w:pPr>
      <w:ind w:firstLine="432"/>
    </w:pPr>
    <w:rPr>
      <w:szCs w:val="20"/>
    </w:rPr>
  </w:style>
  <w:style w:type="character" w:styleId="Hyperlink">
    <w:name w:val="Hyperlink"/>
    <w:basedOn w:val="DefaultParagraphFont"/>
    <w:uiPriority w:val="99"/>
    <w:rsid w:val="009E4012"/>
    <w:rPr>
      <w:strike w:val="0"/>
      <w:dstrike w:val="0"/>
      <w:color w:val="012AAC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9E4012"/>
    <w:pPr>
      <w:tabs>
        <w:tab w:val="clear" w:pos="432"/>
      </w:tabs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9E4012"/>
    <w:rPr>
      <w:b/>
      <w:bCs/>
    </w:rPr>
  </w:style>
  <w:style w:type="character" w:styleId="Emphasis">
    <w:name w:val="Emphasis"/>
    <w:basedOn w:val="DefaultParagraphFont"/>
    <w:uiPriority w:val="20"/>
    <w:qFormat/>
    <w:rsid w:val="009E4012"/>
    <w:rPr>
      <w:i/>
      <w:iCs/>
    </w:rPr>
  </w:style>
  <w:style w:type="character" w:styleId="FollowedHyperlink">
    <w:name w:val="FollowedHyperlink"/>
    <w:basedOn w:val="DefaultParagraphFont"/>
    <w:uiPriority w:val="99"/>
    <w:rsid w:val="009E4012"/>
    <w:rPr>
      <w:color w:val="800080"/>
      <w:u w:val="single"/>
    </w:rPr>
  </w:style>
  <w:style w:type="paragraph" w:styleId="TOC3">
    <w:name w:val="toc 3"/>
    <w:basedOn w:val="Normal"/>
    <w:next w:val="Normal"/>
    <w:uiPriority w:val="39"/>
    <w:rsid w:val="003E00A3"/>
    <w:pPr>
      <w:tabs>
        <w:tab w:val="clear" w:pos="432"/>
      </w:tabs>
    </w:pPr>
    <w:rPr>
      <w:rFonts w:cstheme="minorHAnsi"/>
      <w:small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E00A3"/>
    <w:rPr>
      <w:rFonts w:ascii="Trebuchet MS" w:hAnsi="Trebuchet MS" w:cs="Arial"/>
      <w:b/>
      <w:bCs/>
      <w:iCs/>
      <w:smallCaps/>
      <w:sz w:val="24"/>
      <w:szCs w:val="26"/>
      <w:lang w:val="es-ES" w:eastAsia="en-US" w:bidi="ar-SA"/>
    </w:rPr>
  </w:style>
  <w:style w:type="paragraph" w:customStyle="1" w:styleId="StyleNormalWebTrebuchetMS1">
    <w:name w:val="Style Normal (Web) + Trebuchet MS1"/>
    <w:basedOn w:val="NormalWeb"/>
    <w:link w:val="StyleNormalWebTrebuchetMS1Char"/>
    <w:rsid w:val="003E00A3"/>
    <w:pPr>
      <w:tabs>
        <w:tab w:val="left" w:pos="432"/>
      </w:tabs>
    </w:pPr>
  </w:style>
  <w:style w:type="character" w:customStyle="1" w:styleId="NormalWebChar">
    <w:name w:val="Normal (Web) Char"/>
    <w:basedOn w:val="DefaultParagraphFont"/>
    <w:link w:val="NormalWeb"/>
    <w:rsid w:val="003E00A3"/>
    <w:rPr>
      <w:sz w:val="24"/>
      <w:szCs w:val="24"/>
      <w:lang w:val="en-US" w:eastAsia="en-US" w:bidi="ar-SA"/>
    </w:rPr>
  </w:style>
  <w:style w:type="character" w:customStyle="1" w:styleId="StyleNormalWebTrebuchetMS1Char">
    <w:name w:val="Style Normal (Web) + Trebuchet MS1 Char"/>
    <w:basedOn w:val="NormalWebChar"/>
    <w:link w:val="StyleNormalWebTrebuchetMS1"/>
    <w:rsid w:val="003E00A3"/>
    <w:rPr>
      <w:sz w:val="24"/>
      <w:szCs w:val="24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2B1801"/>
    <w:pPr>
      <w:tabs>
        <w:tab w:val="clear" w:pos="432"/>
      </w:tabs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4">
    <w:name w:val="toc 4"/>
    <w:basedOn w:val="Normal"/>
    <w:next w:val="Normal"/>
    <w:autoRedefine/>
    <w:uiPriority w:val="39"/>
    <w:rsid w:val="00A535F8"/>
    <w:pPr>
      <w:tabs>
        <w:tab w:val="clear" w:pos="432"/>
      </w:tabs>
    </w:pPr>
    <w:rPr>
      <w:rFonts w:cs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B3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4592"/>
    <w:rPr>
      <w:rFonts w:ascii="Tahoma" w:hAnsi="Tahoma" w:cs="Tahoma"/>
      <w:sz w:val="16"/>
      <w:szCs w:val="16"/>
    </w:rPr>
  </w:style>
  <w:style w:type="paragraph" w:customStyle="1" w:styleId="helplink">
    <w:name w:val="helplink"/>
    <w:basedOn w:val="Normal"/>
    <w:rsid w:val="003D0157"/>
    <w:pPr>
      <w:tabs>
        <w:tab w:val="clear" w:pos="432"/>
      </w:tabs>
      <w:spacing w:before="100" w:beforeAutospacing="1" w:after="100" w:afterAutospacing="1"/>
    </w:pPr>
    <w:rPr>
      <w:sz w:val="19"/>
      <w:szCs w:val="19"/>
    </w:rPr>
  </w:style>
  <w:style w:type="character" w:customStyle="1" w:styleId="nolink">
    <w:name w:val="nolink"/>
    <w:basedOn w:val="DefaultParagraphFont"/>
    <w:rsid w:val="003D0157"/>
  </w:style>
  <w:style w:type="paragraph" w:styleId="ListParagraph">
    <w:name w:val="List Paragraph"/>
    <w:basedOn w:val="Normal"/>
    <w:uiPriority w:val="34"/>
    <w:qFormat/>
    <w:rsid w:val="00982A34"/>
    <w:pPr>
      <w:tabs>
        <w:tab w:val="clear" w:pos="432"/>
      </w:tabs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rsid w:val="00C74B29"/>
    <w:pPr>
      <w:tabs>
        <w:tab w:val="clear" w:pos="432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4B29"/>
    <w:rPr>
      <w:rFonts w:ascii="Trebuchet MS" w:hAnsi="Trebuchet MS"/>
      <w:szCs w:val="24"/>
    </w:rPr>
  </w:style>
  <w:style w:type="paragraph" w:styleId="Footer">
    <w:name w:val="footer"/>
    <w:basedOn w:val="Normal"/>
    <w:link w:val="FooterChar"/>
    <w:rsid w:val="00C74B29"/>
    <w:pPr>
      <w:tabs>
        <w:tab w:val="clear" w:pos="432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4B29"/>
    <w:rPr>
      <w:rFonts w:ascii="Trebuchet MS" w:hAnsi="Trebuchet MS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8D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customStyle="1" w:styleId="verse">
    <w:name w:val="verse"/>
    <w:basedOn w:val="Normal"/>
    <w:rsid w:val="00D468D8"/>
    <w:pPr>
      <w:tabs>
        <w:tab w:val="clear" w:pos="432"/>
      </w:tabs>
      <w:ind w:left="432"/>
    </w:pPr>
    <w:rPr>
      <w:i/>
      <w:iCs/>
      <w:sz w:val="18"/>
      <w:lang w:val="es-ES"/>
    </w:rPr>
  </w:style>
  <w:style w:type="paragraph" w:styleId="Quote">
    <w:name w:val="Quote"/>
    <w:basedOn w:val="Normal"/>
    <w:link w:val="QuoteChar"/>
    <w:qFormat/>
    <w:rsid w:val="00D468D8"/>
    <w:pPr>
      <w:tabs>
        <w:tab w:val="clear" w:pos="432"/>
      </w:tabs>
      <w:ind w:left="576"/>
      <w:jc w:val="both"/>
    </w:pPr>
    <w:rPr>
      <w:rFonts w:ascii="Century" w:hAnsi="Century"/>
      <w:iCs/>
      <w:lang w:val="es-ES"/>
    </w:rPr>
  </w:style>
  <w:style w:type="character" w:customStyle="1" w:styleId="QuoteChar">
    <w:name w:val="Quote Char"/>
    <w:basedOn w:val="DefaultParagraphFont"/>
    <w:link w:val="Quote"/>
    <w:rsid w:val="00D468D8"/>
    <w:rPr>
      <w:rFonts w:ascii="Century" w:hAnsi="Century"/>
      <w:iCs/>
      <w:szCs w:val="24"/>
      <w:lang w:val="es-ES"/>
    </w:rPr>
  </w:style>
  <w:style w:type="paragraph" w:customStyle="1" w:styleId="Number">
    <w:name w:val="Number"/>
    <w:basedOn w:val="Heading2"/>
    <w:rsid w:val="00D468D8"/>
    <w:pPr>
      <w:tabs>
        <w:tab w:val="clear" w:pos="432"/>
      </w:tabs>
      <w:spacing w:before="0" w:after="0"/>
    </w:pPr>
    <w:rPr>
      <w:rFonts w:ascii="Trebuchet MS" w:hAnsi="Trebuchet MS" w:cs="Times New Roman"/>
      <w:bCs w:val="0"/>
      <w:i w:val="0"/>
      <w:iCs w:val="0"/>
      <w:smallCaps/>
      <w:sz w:val="56"/>
      <w:szCs w:val="56"/>
      <w:lang w:val="es-ES"/>
    </w:rPr>
  </w:style>
  <w:style w:type="paragraph" w:customStyle="1" w:styleId="number0">
    <w:name w:val="number"/>
    <w:basedOn w:val="Heading2"/>
    <w:rsid w:val="00D468D8"/>
    <w:pPr>
      <w:tabs>
        <w:tab w:val="clear" w:pos="432"/>
      </w:tabs>
      <w:spacing w:before="0" w:after="0"/>
    </w:pPr>
    <w:rPr>
      <w:rFonts w:ascii="Trebuchet MS" w:hAnsi="Trebuchet MS" w:cs="Times New Roman"/>
      <w:bCs w:val="0"/>
      <w:i w:val="0"/>
      <w:iCs w:val="0"/>
      <w:smallCaps/>
      <w:sz w:val="56"/>
      <w:szCs w:val="56"/>
      <w:lang w:val="es-ES"/>
    </w:rPr>
  </w:style>
  <w:style w:type="paragraph" w:styleId="TOC2">
    <w:name w:val="toc 2"/>
    <w:basedOn w:val="Normal"/>
    <w:next w:val="Normal"/>
    <w:uiPriority w:val="39"/>
    <w:rsid w:val="00D468D8"/>
    <w:pPr>
      <w:tabs>
        <w:tab w:val="clear" w:pos="432"/>
      </w:tabs>
    </w:pPr>
    <w:rPr>
      <w:rFonts w:cstheme="minorHAnsi"/>
      <w:b/>
      <w:bCs/>
      <w:smallCaps/>
      <w:sz w:val="22"/>
      <w:szCs w:val="22"/>
    </w:rPr>
  </w:style>
  <w:style w:type="paragraph" w:customStyle="1" w:styleId="StyleNormalWebTrebuchetMS">
    <w:name w:val="Style Normal (Web) + Trebuchet MS"/>
    <w:basedOn w:val="NormalWeb"/>
    <w:rsid w:val="00D468D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613A"/>
    <w:rPr>
      <w:rFonts w:ascii="Arial" w:eastAsia="Times" w:hAnsi="Arial"/>
      <w:b/>
      <w:sz w:val="28"/>
    </w:rPr>
  </w:style>
  <w:style w:type="character" w:styleId="PageNumber">
    <w:name w:val="page number"/>
    <w:basedOn w:val="DefaultParagraphFont"/>
    <w:rsid w:val="00D468D8"/>
  </w:style>
  <w:style w:type="paragraph" w:styleId="PlainText">
    <w:name w:val="Plain Text"/>
    <w:basedOn w:val="Normal"/>
    <w:link w:val="PlainTextChar"/>
    <w:rsid w:val="00D468D8"/>
    <w:pPr>
      <w:tabs>
        <w:tab w:val="clear" w:pos="432"/>
      </w:tabs>
    </w:pPr>
    <w:rPr>
      <w:rFonts w:ascii="Courier New" w:hAnsi="Courier New" w:cs="Courier New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rsid w:val="00D468D8"/>
    <w:rPr>
      <w:rFonts w:ascii="Courier New" w:hAnsi="Courier New" w:cs="Courier New"/>
      <w:lang w:val="es-ES"/>
    </w:rPr>
  </w:style>
  <w:style w:type="table" w:styleId="TableGrid">
    <w:name w:val="Table Grid"/>
    <w:basedOn w:val="TableNormal"/>
    <w:rsid w:val="00D468D8"/>
    <w:pPr>
      <w:ind w:firstLine="43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rsid w:val="00D468D8"/>
  </w:style>
  <w:style w:type="character" w:styleId="HTMLCite">
    <w:name w:val="HTML Cite"/>
    <w:basedOn w:val="DefaultParagraphFont"/>
    <w:uiPriority w:val="99"/>
    <w:unhideWhenUsed/>
    <w:rsid w:val="00D468D8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8D8"/>
    <w:pPr>
      <w:keepLines/>
      <w:tabs>
        <w:tab w:val="clear" w:pos="432"/>
      </w:tabs>
      <w:spacing w:before="480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6613A"/>
    <w:rPr>
      <w:rFonts w:asciiTheme="minorHAnsi" w:hAnsiTheme="minorHAnsi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D139C"/>
    <w:rPr>
      <w:rFonts w:asciiTheme="minorHAnsi" w:hAnsiTheme="minorHAnsi"/>
      <w:b/>
      <w:bCs/>
      <w:i/>
      <w:sz w:val="24"/>
      <w:szCs w:val="28"/>
    </w:rPr>
  </w:style>
  <w:style w:type="paragraph" w:styleId="TOC5">
    <w:name w:val="toc 5"/>
    <w:basedOn w:val="Normal"/>
    <w:next w:val="Normal"/>
    <w:autoRedefine/>
    <w:rsid w:val="00972EEA"/>
    <w:pPr>
      <w:tabs>
        <w:tab w:val="clear" w:pos="432"/>
      </w:tabs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rsid w:val="00972EEA"/>
    <w:pPr>
      <w:tabs>
        <w:tab w:val="clear" w:pos="432"/>
      </w:tabs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rsid w:val="00972EEA"/>
    <w:pPr>
      <w:tabs>
        <w:tab w:val="clear" w:pos="432"/>
      </w:tabs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rsid w:val="00972EEA"/>
    <w:pPr>
      <w:tabs>
        <w:tab w:val="clear" w:pos="432"/>
      </w:tabs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rsid w:val="00972EEA"/>
    <w:pPr>
      <w:tabs>
        <w:tab w:val="clear" w:pos="432"/>
      </w:tabs>
    </w:pPr>
    <w:rPr>
      <w:rFonts w:cstheme="minorHAnsi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6F7A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customStyle="1" w:styleId="Header1">
    <w:name w:val="Header1"/>
    <w:rsid w:val="00BB1620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B1620"/>
    <w:rPr>
      <w:rFonts w:eastAsia="MS Mincho" w:cs="Arial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BB1620"/>
    <w:rPr>
      <w:rFonts w:ascii="Calibri" w:eastAsia="MS Mincho" w:hAnsi="Calibri" w:cs="Arial"/>
      <w:sz w:val="22"/>
      <w:szCs w:val="22"/>
      <w:lang w:eastAsia="ja-JP"/>
    </w:rPr>
  </w:style>
  <w:style w:type="paragraph" w:customStyle="1" w:styleId="Footer1">
    <w:name w:val="Footer1"/>
    <w:rsid w:val="00BB1620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NoneA">
    <w:name w:val="None A"/>
    <w:rsid w:val="00E9191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9zvM+Fx/dmqnScD9gI8sw++gDw==">CgMxLjAyCGguZ2pkZ3hzOAByITFfb0RFS3cyeWJEWjNPcUlVUkJJVW9YMm82ZXQxUjFySA==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3361</Characters>
  <Application>Microsoft Office Word</Application>
  <DocSecurity>0</DocSecurity>
  <Lines>162</Lines>
  <Paragraphs>74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Cheryl Duhaime</cp:lastModifiedBy>
  <cp:revision>2</cp:revision>
  <dcterms:created xsi:type="dcterms:W3CDTF">2023-10-27T19:42:00Z</dcterms:created>
  <dcterms:modified xsi:type="dcterms:W3CDTF">2023-10-27T19:42:00Z</dcterms:modified>
</cp:coreProperties>
</file>